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4C4" w:rsidRPr="002704C4" w:rsidRDefault="002704C4" w:rsidP="002704C4">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2704C4">
        <w:rPr>
          <w:rFonts w:ascii="Arial" w:eastAsia="Times New Roman" w:hAnsi="Arial" w:cs="Arial"/>
          <w:b/>
          <w:bCs/>
          <w:color w:val="B36509"/>
          <w:kern w:val="36"/>
          <w:sz w:val="36"/>
          <w:szCs w:val="36"/>
          <w:lang w:eastAsia="en-CA"/>
        </w:rPr>
        <w:t>Reptiles:</w:t>
      </w:r>
    </w:p>
    <w:p w:rsidR="002704C4" w:rsidRPr="002704C4" w:rsidRDefault="002704C4" w:rsidP="002704C4">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25015"/>
      <w:bookmarkEnd w:id="0"/>
      <w:r w:rsidRPr="002704C4">
        <w:rPr>
          <w:rFonts w:ascii="Arial" w:eastAsia="Times New Roman" w:hAnsi="Arial" w:cs="Arial"/>
          <w:b/>
          <w:bCs/>
          <w:i/>
          <w:iCs/>
          <w:color w:val="B36509"/>
          <w:kern w:val="36"/>
          <w:sz w:val="32"/>
          <w:lang w:eastAsia="en-CA"/>
        </w:rPr>
        <w:t>At last success on land, well allmost</w:t>
      </w:r>
    </w:p>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4765"/>
      <w:bookmarkEnd w:id="1"/>
      <w:r>
        <w:rPr>
          <w:rFonts w:ascii="Arial" w:eastAsia="Times New Roman" w:hAnsi="Arial" w:cs="Arial"/>
          <w:noProof/>
          <w:color w:val="B36509"/>
          <w:sz w:val="36"/>
          <w:szCs w:val="36"/>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676275" cy="476250"/>
            <wp:effectExtent l="19050" t="0" r="9525" b="0"/>
            <wp:wrapSquare wrapText="bothSides"/>
            <wp:docPr id="4" name="Picture 2" descr="http://Salinella.bio.uottawa.ca/CommonImages/R_let_snak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R_let_snake.gif"/>
                    <pic:cNvPicPr>
                      <a:picLocks noChangeAspect="1" noChangeArrowheads="1"/>
                    </pic:cNvPicPr>
                  </pic:nvPicPr>
                  <pic:blipFill>
                    <a:blip r:embed="rId4"/>
                    <a:srcRect/>
                    <a:stretch>
                      <a:fillRect/>
                    </a:stretch>
                  </pic:blipFill>
                  <pic:spPr bwMode="auto">
                    <a:xfrm>
                      <a:off x="0" y="0"/>
                      <a:ext cx="676275" cy="476250"/>
                    </a:xfrm>
                    <a:prstGeom prst="rect">
                      <a:avLst/>
                    </a:prstGeom>
                    <a:noFill/>
                    <a:ln w="9525">
                      <a:noFill/>
                      <a:miter lim="800000"/>
                      <a:headEnd/>
                      <a:tailEnd/>
                    </a:ln>
                  </pic:spPr>
                </pic:pic>
              </a:graphicData>
            </a:graphic>
          </wp:anchor>
        </w:drawing>
      </w:r>
      <w:r w:rsidRPr="002704C4">
        <w:rPr>
          <w:rFonts w:ascii="Verdana" w:eastAsia="Times New Roman" w:hAnsi="Verdana" w:cs="Times New Roman"/>
          <w:color w:val="000000"/>
          <w:sz w:val="18"/>
          <w:szCs w:val="18"/>
          <w:lang w:eastAsia="en-CA"/>
        </w:rPr>
        <w:t> </w:t>
      </w:r>
    </w:p>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5067"/>
      <w:bookmarkEnd w:id="2"/>
      <w:r w:rsidRPr="002704C4">
        <w:rPr>
          <w:rFonts w:ascii="Verdana" w:eastAsia="Times New Roman" w:hAnsi="Verdana" w:cs="Times New Roman"/>
          <w:color w:val="000000"/>
          <w:sz w:val="18"/>
          <w:szCs w:val="18"/>
          <w:lang w:eastAsia="en-CA"/>
        </w:rPr>
        <w:t>eptiles, in particular dinosaurs, have enjoyed an increased popularity of late and the Age of Dinosaurs continues to fascinate young and old alike. Today only a few reptilian groups remain of the tremendous abundance and diversity that once existed on the planet, they include: snakes and lizards, turtles and crocodiles.</w:t>
      </w:r>
    </w:p>
    <w:tbl>
      <w:tblPr>
        <w:tblpPr w:leftFromText="45" w:rightFromText="45" w:vertAnchor="text" w:tblpXSpec="right" w:tblpYSpec="center"/>
        <w:tblW w:w="1950" w:type="dxa"/>
        <w:tblCellSpacing w:w="75" w:type="dxa"/>
        <w:tblCellMar>
          <w:top w:w="15" w:type="dxa"/>
          <w:left w:w="15" w:type="dxa"/>
          <w:bottom w:w="15" w:type="dxa"/>
          <w:right w:w="15" w:type="dxa"/>
        </w:tblCellMar>
        <w:tblLook w:val="04A0"/>
      </w:tblPr>
      <w:tblGrid>
        <w:gridCol w:w="4060"/>
      </w:tblGrid>
      <w:tr w:rsidR="002704C4" w:rsidRPr="002704C4" w:rsidTr="002704C4">
        <w:trPr>
          <w:tblCellSpacing w:w="75" w:type="dxa"/>
        </w:trPr>
        <w:tc>
          <w:tcPr>
            <w:tcW w:w="0" w:type="auto"/>
            <w:vAlign w:val="center"/>
            <w:hideMark/>
          </w:tcPr>
          <w:p w:rsidR="002704C4" w:rsidRPr="002704C4" w:rsidRDefault="002704C4" w:rsidP="002704C4">
            <w:pPr>
              <w:spacing w:after="0" w:line="240" w:lineRule="auto"/>
              <w:textAlignment w:val="baseline"/>
              <w:rPr>
                <w:rFonts w:ascii="Verdana" w:eastAsia="Times New Roman" w:hAnsi="Verdana" w:cs="Times New Roman"/>
                <w:color w:val="000000"/>
                <w:sz w:val="18"/>
                <w:szCs w:val="18"/>
                <w:lang w:eastAsia="en-CA"/>
              </w:rPr>
            </w:pPr>
            <w:bookmarkStart w:id="3" w:name="pgfId-1027343"/>
            <w:bookmarkEnd w:id="3"/>
            <w:r w:rsidRPr="002704C4">
              <w:rPr>
                <w:rFonts w:ascii="Verdana" w:eastAsia="Times New Roman" w:hAnsi="Verdana" w:cs="Times New Roman"/>
                <w:color w:val="000000"/>
                <w:sz w:val="18"/>
                <w:szCs w:val="18"/>
                <w:lang w:eastAsia="en-CA"/>
              </w:rPr>
              <w:t> </w:t>
            </w:r>
          </w:p>
          <w:p w:rsidR="002704C4" w:rsidRPr="002704C4" w:rsidRDefault="002704C4" w:rsidP="002704C4">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49500" cy="1620520"/>
                  <wp:effectExtent l="19050" t="0" r="0" b="0"/>
                  <wp:docPr id="1" name="Picture 1" descr="http://salinella.bio.uottawa.ca/BIO2135/lectures/Images/turt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turtle.gif"/>
                          <pic:cNvPicPr>
                            <a:picLocks noChangeAspect="1" noChangeArrowheads="1"/>
                          </pic:cNvPicPr>
                        </pic:nvPicPr>
                        <pic:blipFill>
                          <a:blip r:embed="rId5"/>
                          <a:srcRect/>
                          <a:stretch>
                            <a:fillRect/>
                          </a:stretch>
                        </pic:blipFill>
                        <pic:spPr bwMode="auto">
                          <a:xfrm>
                            <a:off x="0" y="0"/>
                            <a:ext cx="2349500" cy="1620520"/>
                          </a:xfrm>
                          <a:prstGeom prst="rect">
                            <a:avLst/>
                          </a:prstGeom>
                          <a:noFill/>
                          <a:ln w="9525">
                            <a:noFill/>
                            <a:miter lim="800000"/>
                            <a:headEnd/>
                            <a:tailEnd/>
                          </a:ln>
                        </pic:spPr>
                      </pic:pic>
                    </a:graphicData>
                  </a:graphic>
                </wp:inline>
              </w:drawing>
            </w:r>
          </w:p>
        </w:tc>
      </w:tr>
      <w:tr w:rsidR="002704C4" w:rsidRPr="002704C4" w:rsidTr="002704C4">
        <w:trPr>
          <w:tblCellSpacing w:w="75" w:type="dxa"/>
        </w:trPr>
        <w:tc>
          <w:tcPr>
            <w:tcW w:w="0" w:type="auto"/>
            <w:vAlign w:val="center"/>
            <w:hideMark/>
          </w:tcPr>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6"/>
                <w:szCs w:val="16"/>
                <w:lang w:eastAsia="en-CA"/>
              </w:rPr>
            </w:pPr>
            <w:bookmarkStart w:id="4" w:name="pgfId-1027347"/>
            <w:bookmarkEnd w:id="4"/>
            <w:r w:rsidRPr="002704C4">
              <w:rPr>
                <w:rFonts w:ascii="Verdana" w:eastAsia="Times New Roman" w:hAnsi="Verdana" w:cs="Times New Roman"/>
                <w:color w:val="000000"/>
                <w:sz w:val="16"/>
                <w:szCs w:val="16"/>
                <w:lang w:eastAsia="en-CA"/>
              </w:rPr>
              <w:t>Turtles are one of the few remaining reptiles left from the age of reptiles. There shell is actually a fusion of the bones of the</w:t>
            </w:r>
            <w:r w:rsidRPr="002704C4">
              <w:rPr>
                <w:rFonts w:ascii="Verdana" w:eastAsia="Times New Roman" w:hAnsi="Verdana" w:cs="Times New Roman"/>
                <w:color w:val="000000"/>
                <w:sz w:val="16"/>
                <w:lang w:eastAsia="en-CA"/>
              </w:rPr>
              <w:t> </w:t>
            </w:r>
            <w:hyperlink r:id="rId6" w:history="1">
              <w:r w:rsidRPr="002704C4">
                <w:rPr>
                  <w:rFonts w:ascii="Verdana" w:eastAsia="Times New Roman" w:hAnsi="Verdana" w:cs="Times New Roman"/>
                  <w:color w:val="FF0000"/>
                  <w:sz w:val="16"/>
                  <w:u w:val="single"/>
                  <w:lang w:eastAsia="en-CA"/>
                </w:rPr>
                <w:t>axial skeleton.</w:t>
              </w:r>
            </w:hyperlink>
          </w:p>
        </w:tc>
      </w:tr>
    </w:tbl>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8"/>
          <w:szCs w:val="18"/>
          <w:lang w:eastAsia="en-CA"/>
        </w:rPr>
      </w:pPr>
      <w:bookmarkStart w:id="5" w:name="pgfId-1025069"/>
      <w:bookmarkEnd w:id="5"/>
      <w:r w:rsidRPr="002704C4">
        <w:rPr>
          <w:rFonts w:ascii="Verdana" w:eastAsia="Times New Roman" w:hAnsi="Verdana" w:cs="Times New Roman"/>
          <w:color w:val="000000"/>
          <w:sz w:val="18"/>
          <w:szCs w:val="18"/>
          <w:lang w:eastAsia="en-CA"/>
        </w:rPr>
        <w:t>It was the reptiles that completed the transition to the terrestrial environment that the amphibians had started, but were unable to complete. Amphibians had to return to water to breed and for their young to grow. Reptiles instead allowed their young to develop in the closed aquatic environment created by the egg with its</w:t>
      </w:r>
      <w:r w:rsidRPr="002704C4">
        <w:rPr>
          <w:rFonts w:ascii="Verdana" w:eastAsia="Times New Roman" w:hAnsi="Verdana" w:cs="Times New Roman"/>
          <w:color w:val="000000"/>
          <w:sz w:val="18"/>
          <w:lang w:eastAsia="en-CA"/>
        </w:rPr>
        <w:t> </w:t>
      </w:r>
      <w:hyperlink r:id="rId7" w:history="1">
        <w:r w:rsidRPr="002704C4">
          <w:rPr>
            <w:rFonts w:ascii="Verdana" w:eastAsia="Times New Roman" w:hAnsi="Verdana" w:cs="Times New Roman"/>
            <w:color w:val="FF0000"/>
            <w:sz w:val="18"/>
            <w:u w:val="single"/>
            <w:lang w:eastAsia="en-CA"/>
          </w:rPr>
          <w:t>extraembryonic membranes</w:t>
        </w:r>
      </w:hyperlink>
      <w:r w:rsidRPr="002704C4">
        <w:rPr>
          <w:rFonts w:ascii="Verdana" w:eastAsia="Times New Roman" w:hAnsi="Verdana" w:cs="Times New Roman"/>
          <w:color w:val="000000"/>
          <w:sz w:val="18"/>
          <w:lang w:eastAsia="en-CA"/>
        </w:rPr>
        <w:t> </w:t>
      </w:r>
      <w:r w:rsidRPr="002704C4">
        <w:rPr>
          <w:rFonts w:ascii="Verdana" w:eastAsia="Times New Roman" w:hAnsi="Verdana" w:cs="Times New Roman"/>
          <w:color w:val="000000"/>
          <w:sz w:val="18"/>
          <w:szCs w:val="18"/>
          <w:lang w:eastAsia="en-CA"/>
        </w:rPr>
        <w:t>that allowed for breathing, storage of</w:t>
      </w:r>
      <w:r w:rsidRPr="002704C4">
        <w:rPr>
          <w:rFonts w:ascii="Verdana" w:eastAsia="Times New Roman" w:hAnsi="Verdana" w:cs="Times New Roman"/>
          <w:color w:val="000000"/>
          <w:sz w:val="18"/>
          <w:lang w:eastAsia="en-CA"/>
        </w:rPr>
        <w:t> </w:t>
      </w:r>
      <w:hyperlink r:id="rId8" w:history="1">
        <w:r w:rsidRPr="002704C4">
          <w:rPr>
            <w:rFonts w:ascii="Verdana" w:eastAsia="Times New Roman" w:hAnsi="Verdana" w:cs="Times New Roman"/>
            <w:color w:val="FF0000"/>
            <w:sz w:val="18"/>
            <w:u w:val="single"/>
            <w:lang w:eastAsia="en-CA"/>
          </w:rPr>
          <w:t>metabolic wastes</w:t>
        </w:r>
      </w:hyperlink>
      <w:r w:rsidRPr="002704C4">
        <w:rPr>
          <w:rFonts w:ascii="Verdana" w:eastAsia="Times New Roman" w:hAnsi="Verdana" w:cs="Times New Roman"/>
          <w:color w:val="000000"/>
          <w:sz w:val="18"/>
          <w:szCs w:val="18"/>
          <w:lang w:eastAsia="en-CA"/>
        </w:rPr>
        <w:t>and the secretion of an outer protective shell. The shelled egg of the reptile may seem rather plain in its appearance but it allowed the effective colonization of land by the vertebrates. Another advantage of the egg is that they could be hidden. In the aquatic environment there is a tremendous pressure from predation and most eggs laid there were eaten by other animals; this didn't happen on land when the reptiles first evolved.</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4115"/>
      </w:tblGrid>
      <w:tr w:rsidR="002704C4" w:rsidRPr="002704C4" w:rsidTr="002704C4">
        <w:trPr>
          <w:tblCellSpacing w:w="75" w:type="dxa"/>
        </w:trPr>
        <w:tc>
          <w:tcPr>
            <w:tcW w:w="0" w:type="auto"/>
            <w:vAlign w:val="center"/>
            <w:hideMark/>
          </w:tcPr>
          <w:p w:rsidR="002704C4" w:rsidRPr="002704C4" w:rsidRDefault="002704C4" w:rsidP="002704C4">
            <w:pPr>
              <w:spacing w:after="0" w:line="240" w:lineRule="auto"/>
              <w:textAlignment w:val="baseline"/>
              <w:rPr>
                <w:rFonts w:ascii="Verdana" w:eastAsia="Times New Roman" w:hAnsi="Verdana" w:cs="Times New Roman"/>
                <w:color w:val="000000"/>
                <w:sz w:val="18"/>
                <w:szCs w:val="18"/>
                <w:lang w:eastAsia="en-CA"/>
              </w:rPr>
            </w:pPr>
            <w:bookmarkStart w:id="6" w:name="pgfId-1027371"/>
            <w:bookmarkEnd w:id="6"/>
            <w:r w:rsidRPr="002704C4">
              <w:rPr>
                <w:rFonts w:ascii="Verdana" w:eastAsia="Times New Roman" w:hAnsi="Verdana" w:cs="Times New Roman"/>
                <w:color w:val="000000"/>
                <w:sz w:val="18"/>
                <w:szCs w:val="18"/>
                <w:lang w:eastAsia="en-CA"/>
              </w:rPr>
              <w:t> </w:t>
            </w:r>
          </w:p>
          <w:p w:rsidR="002704C4" w:rsidRPr="002704C4" w:rsidRDefault="002704C4" w:rsidP="002704C4">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84425" cy="1620520"/>
                  <wp:effectExtent l="19050" t="0" r="0" b="0"/>
                  <wp:docPr id="2" name="Picture 2" descr="http://salinella.bio.uottawa.ca/BIO2135/lectures/Images/snak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snake.gif"/>
                          <pic:cNvPicPr>
                            <a:picLocks noChangeAspect="1" noChangeArrowheads="1"/>
                          </pic:cNvPicPr>
                        </pic:nvPicPr>
                        <pic:blipFill>
                          <a:blip r:embed="rId9"/>
                          <a:srcRect/>
                          <a:stretch>
                            <a:fillRect/>
                          </a:stretch>
                        </pic:blipFill>
                        <pic:spPr bwMode="auto">
                          <a:xfrm>
                            <a:off x="0" y="0"/>
                            <a:ext cx="2384425" cy="1620520"/>
                          </a:xfrm>
                          <a:prstGeom prst="rect">
                            <a:avLst/>
                          </a:prstGeom>
                          <a:noFill/>
                          <a:ln w="9525">
                            <a:noFill/>
                            <a:miter lim="800000"/>
                            <a:headEnd/>
                            <a:tailEnd/>
                          </a:ln>
                        </pic:spPr>
                      </pic:pic>
                    </a:graphicData>
                  </a:graphic>
                </wp:inline>
              </w:drawing>
            </w:r>
          </w:p>
        </w:tc>
      </w:tr>
      <w:tr w:rsidR="002704C4" w:rsidRPr="002704C4" w:rsidTr="002704C4">
        <w:trPr>
          <w:tblCellSpacing w:w="75" w:type="dxa"/>
        </w:trPr>
        <w:tc>
          <w:tcPr>
            <w:tcW w:w="0" w:type="auto"/>
            <w:vAlign w:val="center"/>
            <w:hideMark/>
          </w:tcPr>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6"/>
                <w:szCs w:val="16"/>
                <w:lang w:eastAsia="en-CA"/>
              </w:rPr>
            </w:pPr>
            <w:bookmarkStart w:id="7" w:name="pgfId-1027375"/>
            <w:bookmarkEnd w:id="7"/>
            <w:r w:rsidRPr="002704C4">
              <w:rPr>
                <w:rFonts w:ascii="Verdana" w:eastAsia="Times New Roman" w:hAnsi="Verdana" w:cs="Times New Roman"/>
                <w:color w:val="000000"/>
                <w:sz w:val="16"/>
                <w:szCs w:val="16"/>
                <w:lang w:eastAsia="en-CA"/>
              </w:rPr>
              <w:t>The snakes body plan was probably adapted for burrowing. The loss of the</w:t>
            </w:r>
            <w:hyperlink r:id="rId10" w:history="1">
              <w:r w:rsidRPr="002704C4">
                <w:rPr>
                  <w:rFonts w:ascii="Verdana" w:eastAsia="Times New Roman" w:hAnsi="Verdana" w:cs="Times New Roman"/>
                  <w:color w:val="FF0000"/>
                  <w:sz w:val="16"/>
                  <w:u w:val="single"/>
                  <w:lang w:eastAsia="en-CA"/>
                </w:rPr>
                <w:t>appendicular skeleton</w:t>
              </w:r>
            </w:hyperlink>
            <w:r w:rsidRPr="002704C4">
              <w:rPr>
                <w:rFonts w:ascii="Verdana" w:eastAsia="Times New Roman" w:hAnsi="Verdana" w:cs="Times New Roman"/>
                <w:color w:val="000000"/>
                <w:sz w:val="16"/>
                <w:lang w:eastAsia="en-CA"/>
              </w:rPr>
              <w:t> </w:t>
            </w:r>
            <w:r w:rsidRPr="002704C4">
              <w:rPr>
                <w:rFonts w:ascii="Verdana" w:eastAsia="Times New Roman" w:hAnsi="Verdana" w:cs="Times New Roman"/>
                <w:color w:val="000000"/>
                <w:sz w:val="16"/>
                <w:szCs w:val="16"/>
                <w:lang w:eastAsia="en-CA"/>
              </w:rPr>
              <w:t>means you need to find a new way top get around and catch dinner.</w:t>
            </w:r>
          </w:p>
        </w:tc>
      </w:tr>
    </w:tbl>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8"/>
          <w:szCs w:val="18"/>
          <w:lang w:eastAsia="en-CA"/>
        </w:rPr>
      </w:pPr>
      <w:bookmarkStart w:id="8" w:name="pgfId-1025071"/>
      <w:bookmarkEnd w:id="8"/>
      <w:r w:rsidRPr="002704C4">
        <w:rPr>
          <w:rFonts w:ascii="Verdana" w:eastAsia="Times New Roman" w:hAnsi="Verdana" w:cs="Times New Roman"/>
          <w:color w:val="000000"/>
          <w:sz w:val="18"/>
          <w:szCs w:val="18"/>
          <w:lang w:eastAsia="en-CA"/>
        </w:rPr>
        <w:t>Reptiles also finished off a few other modifications that had their origins with their amphibian cousins. The lungs have become the only respiratory surface and muscles between the ribs are able to expand and shrink the size of the chest cavity that contains the lungs. As the chest cavity expands air is drawn into the lungs, when the muscle relax air is forced out of the lungs. Now that the lungs are involved in respiration it was possible to waterproof the skin and the scaly skin of the reptile not only is an effective surface against water loss but is also tough enough to provide physical protection as well. The</w:t>
      </w:r>
      <w:r w:rsidRPr="002704C4">
        <w:rPr>
          <w:rFonts w:ascii="Verdana" w:eastAsia="Times New Roman" w:hAnsi="Verdana" w:cs="Times New Roman"/>
          <w:color w:val="000000"/>
          <w:sz w:val="18"/>
          <w:lang w:eastAsia="en-CA"/>
        </w:rPr>
        <w:t> </w:t>
      </w:r>
      <w:hyperlink r:id="rId11" w:history="1">
        <w:r w:rsidRPr="002704C4">
          <w:rPr>
            <w:rFonts w:ascii="Verdana" w:eastAsia="Times New Roman" w:hAnsi="Verdana" w:cs="Times New Roman"/>
            <w:color w:val="FF0000"/>
            <w:sz w:val="18"/>
            <w:u w:val="single"/>
            <w:lang w:eastAsia="en-CA"/>
          </w:rPr>
          <w:t>tetrapod</w:t>
        </w:r>
      </w:hyperlink>
      <w:r w:rsidRPr="002704C4">
        <w:rPr>
          <w:rFonts w:ascii="Verdana" w:eastAsia="Times New Roman" w:hAnsi="Verdana" w:cs="Times New Roman"/>
          <w:color w:val="000000"/>
          <w:sz w:val="18"/>
          <w:lang w:eastAsia="en-CA"/>
        </w:rPr>
        <w:t> </w:t>
      </w:r>
      <w:r w:rsidRPr="002704C4">
        <w:rPr>
          <w:rFonts w:ascii="Verdana" w:eastAsia="Times New Roman" w:hAnsi="Verdana" w:cs="Times New Roman"/>
          <w:color w:val="000000"/>
          <w:sz w:val="18"/>
          <w:szCs w:val="18"/>
          <w:lang w:eastAsia="en-CA"/>
        </w:rPr>
        <w:t>stance that we saw in the amphibians is also modified in the reptiles and the limbs are placed directly under the</w:t>
      </w:r>
      <w:r w:rsidRPr="002704C4">
        <w:rPr>
          <w:rFonts w:ascii="Verdana" w:eastAsia="Times New Roman" w:hAnsi="Verdana" w:cs="Times New Roman"/>
          <w:color w:val="000000"/>
          <w:sz w:val="18"/>
          <w:lang w:eastAsia="en-CA"/>
        </w:rPr>
        <w:t> </w:t>
      </w:r>
      <w:hyperlink r:id="rId12" w:history="1">
        <w:r w:rsidRPr="002704C4">
          <w:rPr>
            <w:rFonts w:ascii="Verdana" w:eastAsia="Times New Roman" w:hAnsi="Verdana" w:cs="Times New Roman"/>
            <w:color w:val="FF0000"/>
            <w:sz w:val="18"/>
            <w:u w:val="single"/>
            <w:lang w:eastAsia="en-CA"/>
          </w:rPr>
          <w:t>axial skeleton,</w:t>
        </w:r>
      </w:hyperlink>
      <w:r w:rsidRPr="002704C4">
        <w:rPr>
          <w:rFonts w:ascii="Verdana" w:eastAsia="Times New Roman" w:hAnsi="Verdana" w:cs="Times New Roman"/>
          <w:color w:val="000000"/>
          <w:sz w:val="18"/>
          <w:szCs w:val="18"/>
          <w:lang w:eastAsia="en-CA"/>
        </w:rPr>
        <w:t>rather then to the side as was the case in Amphibia. The limbs now completely support the animal who no longer has to do a pushup to lift the body of the ground before moving.</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4115"/>
      </w:tblGrid>
      <w:tr w:rsidR="002704C4" w:rsidRPr="002704C4" w:rsidTr="002704C4">
        <w:trPr>
          <w:tblCellSpacing w:w="75" w:type="dxa"/>
        </w:trPr>
        <w:tc>
          <w:tcPr>
            <w:tcW w:w="0" w:type="auto"/>
            <w:vAlign w:val="center"/>
            <w:hideMark/>
          </w:tcPr>
          <w:p w:rsidR="002704C4" w:rsidRPr="002704C4" w:rsidRDefault="002704C4" w:rsidP="002704C4">
            <w:pPr>
              <w:spacing w:after="0" w:line="240" w:lineRule="auto"/>
              <w:textAlignment w:val="baseline"/>
              <w:rPr>
                <w:rFonts w:ascii="Verdana" w:eastAsia="Times New Roman" w:hAnsi="Verdana" w:cs="Times New Roman"/>
                <w:color w:val="000000"/>
                <w:sz w:val="18"/>
                <w:szCs w:val="18"/>
                <w:lang w:eastAsia="en-CA"/>
              </w:rPr>
            </w:pPr>
            <w:bookmarkStart w:id="9" w:name="pgfId-1027400"/>
            <w:bookmarkEnd w:id="9"/>
            <w:r w:rsidRPr="002704C4">
              <w:rPr>
                <w:rFonts w:ascii="Verdana" w:eastAsia="Times New Roman" w:hAnsi="Verdana" w:cs="Times New Roman"/>
                <w:color w:val="000000"/>
                <w:sz w:val="18"/>
                <w:szCs w:val="18"/>
                <w:lang w:eastAsia="en-CA"/>
              </w:rPr>
              <w:t> </w:t>
            </w:r>
          </w:p>
          <w:p w:rsidR="002704C4" w:rsidRPr="002704C4" w:rsidRDefault="002704C4" w:rsidP="002704C4">
            <w:pPr>
              <w:spacing w:after="0" w:line="240" w:lineRule="auto"/>
              <w:rPr>
                <w:rFonts w:eastAsia="Times New Roman" w:cs="Times New Roman"/>
                <w:szCs w:val="24"/>
                <w:lang w:eastAsia="en-CA"/>
              </w:rPr>
            </w:pPr>
            <w:r>
              <w:rPr>
                <w:rFonts w:eastAsia="Times New Roman" w:cs="Times New Roman"/>
                <w:noProof/>
                <w:szCs w:val="24"/>
                <w:lang w:eastAsia="en-CA"/>
              </w:rPr>
              <w:lastRenderedPageBreak/>
              <w:drawing>
                <wp:inline distT="0" distB="0" distL="0" distR="0">
                  <wp:extent cx="2384425" cy="1620520"/>
                  <wp:effectExtent l="19050" t="0" r="0" b="0"/>
                  <wp:docPr id="3" name="Picture 3" descr="http://salinella.bio.uottawa.ca/BIO2135/lectures/Images/velocorap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BIO2135/lectures/Images/velocoraptor.gif"/>
                          <pic:cNvPicPr>
                            <a:picLocks noChangeAspect="1" noChangeArrowheads="1"/>
                          </pic:cNvPicPr>
                        </pic:nvPicPr>
                        <pic:blipFill>
                          <a:blip r:embed="rId13"/>
                          <a:srcRect/>
                          <a:stretch>
                            <a:fillRect/>
                          </a:stretch>
                        </pic:blipFill>
                        <pic:spPr bwMode="auto">
                          <a:xfrm>
                            <a:off x="0" y="0"/>
                            <a:ext cx="2384425" cy="1620520"/>
                          </a:xfrm>
                          <a:prstGeom prst="rect">
                            <a:avLst/>
                          </a:prstGeom>
                          <a:noFill/>
                          <a:ln w="9525">
                            <a:noFill/>
                            <a:miter lim="800000"/>
                            <a:headEnd/>
                            <a:tailEnd/>
                          </a:ln>
                        </pic:spPr>
                      </pic:pic>
                    </a:graphicData>
                  </a:graphic>
                </wp:inline>
              </w:drawing>
            </w:r>
          </w:p>
        </w:tc>
      </w:tr>
      <w:tr w:rsidR="002704C4" w:rsidRPr="002704C4" w:rsidTr="002704C4">
        <w:trPr>
          <w:tblCellSpacing w:w="75" w:type="dxa"/>
        </w:trPr>
        <w:tc>
          <w:tcPr>
            <w:tcW w:w="0" w:type="auto"/>
            <w:vAlign w:val="center"/>
            <w:hideMark/>
          </w:tcPr>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6"/>
                <w:szCs w:val="16"/>
                <w:lang w:eastAsia="en-CA"/>
              </w:rPr>
            </w:pPr>
            <w:bookmarkStart w:id="10" w:name="pgfId-1027404"/>
            <w:bookmarkEnd w:id="10"/>
            <w:r w:rsidRPr="002704C4">
              <w:rPr>
                <w:rFonts w:ascii="Verdana" w:eastAsia="Times New Roman" w:hAnsi="Verdana" w:cs="Times New Roman"/>
                <w:color w:val="000000"/>
                <w:sz w:val="16"/>
                <w:szCs w:val="16"/>
                <w:lang w:eastAsia="en-CA"/>
              </w:rPr>
              <w:lastRenderedPageBreak/>
              <w:t>You name it and there was probably a dinosaur adapted to do it. From highly effective predators like this</w:t>
            </w:r>
            <w:r w:rsidRPr="002704C4">
              <w:rPr>
                <w:rFonts w:ascii="Verdana" w:eastAsia="Times New Roman" w:hAnsi="Verdana" w:cs="Times New Roman"/>
                <w:color w:val="000000"/>
                <w:sz w:val="16"/>
                <w:lang w:eastAsia="en-CA"/>
              </w:rPr>
              <w:t> </w:t>
            </w:r>
            <w:r w:rsidRPr="002704C4">
              <w:rPr>
                <w:rFonts w:ascii="Verdana" w:eastAsia="Times New Roman" w:hAnsi="Verdana" w:cs="Times New Roman"/>
                <w:i/>
                <w:iCs/>
                <w:color w:val="000000"/>
                <w:sz w:val="16"/>
                <w:lang w:eastAsia="en-CA"/>
              </w:rPr>
              <w:t>Velociraptor</w:t>
            </w:r>
            <w:r w:rsidRPr="002704C4">
              <w:rPr>
                <w:rFonts w:ascii="Verdana" w:eastAsia="Times New Roman" w:hAnsi="Verdana" w:cs="Times New Roman"/>
                <w:color w:val="000000"/>
                <w:sz w:val="16"/>
                <w:lang w:eastAsia="en-CA"/>
              </w:rPr>
              <w:t> </w:t>
            </w:r>
            <w:r w:rsidRPr="002704C4">
              <w:rPr>
                <w:rFonts w:ascii="Verdana" w:eastAsia="Times New Roman" w:hAnsi="Verdana" w:cs="Times New Roman"/>
                <w:color w:val="000000"/>
                <w:sz w:val="16"/>
                <w:szCs w:val="16"/>
                <w:lang w:eastAsia="en-CA"/>
              </w:rPr>
              <w:t>to huge</w:t>
            </w:r>
            <w:r w:rsidRPr="002704C4">
              <w:rPr>
                <w:rFonts w:ascii="Verdana" w:eastAsia="Times New Roman" w:hAnsi="Verdana" w:cs="Times New Roman"/>
                <w:color w:val="000000"/>
                <w:sz w:val="16"/>
                <w:lang w:eastAsia="en-CA"/>
              </w:rPr>
              <w:t> </w:t>
            </w:r>
            <w:hyperlink r:id="rId14" w:history="1">
              <w:r w:rsidRPr="002704C4">
                <w:rPr>
                  <w:rFonts w:ascii="Verdana" w:eastAsia="Times New Roman" w:hAnsi="Verdana" w:cs="Times New Roman"/>
                  <w:color w:val="FF0000"/>
                  <w:sz w:val="16"/>
                  <w:u w:val="single"/>
                  <w:lang w:eastAsia="en-CA"/>
                </w:rPr>
                <w:t>herbivores</w:t>
              </w:r>
            </w:hyperlink>
            <w:r w:rsidRPr="002704C4">
              <w:rPr>
                <w:rFonts w:ascii="Verdana" w:eastAsia="Times New Roman" w:hAnsi="Verdana" w:cs="Times New Roman"/>
                <w:color w:val="000000"/>
                <w:sz w:val="16"/>
                <w:lang w:eastAsia="en-CA"/>
              </w:rPr>
              <w:t> </w:t>
            </w:r>
            <w:r w:rsidRPr="002704C4">
              <w:rPr>
                <w:rFonts w:ascii="Verdana" w:eastAsia="Times New Roman" w:hAnsi="Verdana" w:cs="Times New Roman"/>
                <w:color w:val="000000"/>
                <w:sz w:val="16"/>
                <w:szCs w:val="16"/>
                <w:lang w:eastAsia="en-CA"/>
              </w:rPr>
              <w:t>and ones that flew. But, they all disappeared 65 million years ago.</w:t>
            </w:r>
          </w:p>
        </w:tc>
      </w:tr>
    </w:tbl>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8"/>
          <w:szCs w:val="18"/>
          <w:lang w:eastAsia="en-CA"/>
        </w:rPr>
      </w:pPr>
      <w:bookmarkStart w:id="11" w:name="pgfId-1025073"/>
      <w:bookmarkEnd w:id="11"/>
      <w:r w:rsidRPr="002704C4">
        <w:rPr>
          <w:rFonts w:ascii="Verdana" w:eastAsia="Times New Roman" w:hAnsi="Verdana" w:cs="Times New Roman"/>
          <w:color w:val="000000"/>
          <w:sz w:val="18"/>
          <w:szCs w:val="18"/>
          <w:lang w:eastAsia="en-CA"/>
        </w:rPr>
        <w:t>The reptilian body plan reaches it most impressive form with the dinosaurs. These amazing animals ruled the planet and then suddenly disappeared. There are a number of theories for why and in almost all cases a change in the global climate of the planet is a common theme. There is in creasing evidence that a tremendous meteor impact altered the planets atmosphere causing the temperature change. The assumption was that dinosaurs are cold blooded and unable to regulate their body temperature, with the decrease in the global temperature they were unable to survive. There is, however, increasing evidence that many dinosaurs may have been warm blooded and capable of regulating their body temperature. Even if that was the case massive changes in the global climate would have affected the food source upon which the dinosaurs fed, including plants and herbivorous dinosaurs that were food to the large predatory forms. What ever happened they disappeared and small organisms with either hair (mammalia) or feathers (birds) moved into the</w:t>
      </w:r>
      <w:r w:rsidRPr="002704C4">
        <w:rPr>
          <w:rFonts w:ascii="Verdana" w:eastAsia="Times New Roman" w:hAnsi="Verdana" w:cs="Times New Roman"/>
          <w:color w:val="000000"/>
          <w:sz w:val="18"/>
          <w:lang w:eastAsia="en-CA"/>
        </w:rPr>
        <w:t> </w:t>
      </w:r>
      <w:hyperlink r:id="rId15" w:history="1">
        <w:r w:rsidRPr="002704C4">
          <w:rPr>
            <w:rFonts w:ascii="Verdana" w:eastAsia="Times New Roman" w:hAnsi="Verdana" w:cs="Times New Roman"/>
            <w:color w:val="FF0000"/>
            <w:sz w:val="18"/>
            <w:u w:val="single"/>
            <w:lang w:eastAsia="en-CA"/>
          </w:rPr>
          <w:t>niches</w:t>
        </w:r>
      </w:hyperlink>
      <w:r w:rsidRPr="002704C4">
        <w:rPr>
          <w:rFonts w:ascii="Verdana" w:eastAsia="Times New Roman" w:hAnsi="Verdana" w:cs="Times New Roman"/>
          <w:color w:val="000000"/>
          <w:sz w:val="18"/>
          <w:lang w:eastAsia="en-CA"/>
        </w:rPr>
        <w:t> </w:t>
      </w:r>
      <w:r w:rsidRPr="002704C4">
        <w:rPr>
          <w:rFonts w:ascii="Verdana" w:eastAsia="Times New Roman" w:hAnsi="Verdana" w:cs="Times New Roman"/>
          <w:color w:val="000000"/>
          <w:sz w:val="18"/>
          <w:szCs w:val="18"/>
          <w:lang w:eastAsia="en-CA"/>
        </w:rPr>
        <w:t>that had been abandoned.</w:t>
      </w:r>
    </w:p>
    <w:p w:rsidR="002704C4" w:rsidRPr="002704C4" w:rsidRDefault="002704C4" w:rsidP="002704C4">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r w:rsidRPr="002704C4">
        <w:rPr>
          <w:rFonts w:ascii="Verdana" w:eastAsia="Times New Roman" w:hAnsi="Verdana" w:cs="Times New Roman"/>
          <w:b/>
          <w:bCs/>
          <w:color w:val="B36509"/>
          <w:kern w:val="36"/>
          <w:sz w:val="28"/>
          <w:szCs w:val="28"/>
          <w:lang w:eastAsia="en-CA"/>
        </w:rPr>
        <w:t>Resources</w:t>
      </w:r>
    </w:p>
    <w:p w:rsidR="002704C4" w:rsidRPr="002704C4" w:rsidRDefault="002704C4" w:rsidP="002704C4">
      <w:pPr>
        <w:spacing w:before="340" w:after="0" w:line="240" w:lineRule="atLeast"/>
        <w:textAlignment w:val="baseline"/>
        <w:outlineLvl w:val="1"/>
        <w:rPr>
          <w:rFonts w:ascii="Verdana" w:eastAsia="Times New Roman" w:hAnsi="Verdana" w:cs="Times New Roman"/>
          <w:b/>
          <w:bCs/>
          <w:color w:val="B36509"/>
          <w:sz w:val="28"/>
          <w:szCs w:val="28"/>
          <w:lang w:eastAsia="en-CA"/>
        </w:rPr>
      </w:pPr>
      <w:bookmarkStart w:id="12" w:name="pgfId-1034071"/>
      <w:bookmarkEnd w:id="12"/>
      <w:r w:rsidRPr="002704C4">
        <w:rPr>
          <w:rFonts w:ascii="Verdana" w:eastAsia="Times New Roman" w:hAnsi="Verdana" w:cs="Times New Roman"/>
          <w:b/>
          <w:bCs/>
          <w:color w:val="B36509"/>
          <w:sz w:val="28"/>
          <w:szCs w:val="28"/>
          <w:lang w:eastAsia="en-CA"/>
        </w:rPr>
        <w:t>Resources</w:t>
      </w:r>
    </w:p>
    <w:p w:rsidR="002704C4" w:rsidRPr="002704C4" w:rsidRDefault="002704C4" w:rsidP="002704C4">
      <w:pPr>
        <w:spacing w:before="240" w:after="60" w:line="240" w:lineRule="auto"/>
        <w:textAlignment w:val="baseline"/>
        <w:outlineLvl w:val="2"/>
        <w:rPr>
          <w:rFonts w:ascii="Verdana" w:eastAsia="Times New Roman" w:hAnsi="Verdana" w:cs="Times New Roman"/>
          <w:b/>
          <w:bCs/>
          <w:color w:val="B36509"/>
          <w:szCs w:val="24"/>
          <w:lang w:eastAsia="en-CA"/>
        </w:rPr>
      </w:pPr>
      <w:bookmarkStart w:id="13" w:name="pgfId-1034577"/>
      <w:bookmarkEnd w:id="13"/>
      <w:r w:rsidRPr="002704C4">
        <w:rPr>
          <w:rFonts w:ascii="Verdana" w:eastAsia="Times New Roman" w:hAnsi="Verdana" w:cs="Times New Roman"/>
          <w:b/>
          <w:bCs/>
          <w:color w:val="B36509"/>
          <w:szCs w:val="24"/>
          <w:lang w:eastAsia="en-CA"/>
        </w:rPr>
        <w:t>Keywords</w:t>
      </w:r>
    </w:p>
    <w:p w:rsidR="002704C4" w:rsidRPr="002704C4" w:rsidRDefault="002704C4" w:rsidP="002704C4">
      <w:pPr>
        <w:spacing w:before="100" w:after="100" w:line="240" w:lineRule="auto"/>
        <w:jc w:val="both"/>
        <w:textAlignment w:val="baseline"/>
        <w:rPr>
          <w:rFonts w:ascii="Verdana" w:eastAsia="Times New Roman" w:hAnsi="Verdana" w:cs="Times New Roman"/>
          <w:color w:val="000000"/>
          <w:sz w:val="18"/>
          <w:szCs w:val="18"/>
          <w:lang w:eastAsia="en-CA"/>
        </w:rPr>
      </w:pPr>
      <w:bookmarkStart w:id="14" w:name="pgfId-1034784"/>
      <w:bookmarkEnd w:id="14"/>
      <w:r w:rsidRPr="002704C4">
        <w:rPr>
          <w:rFonts w:ascii="Verdana" w:eastAsia="Times New Roman" w:hAnsi="Verdana" w:cs="Times New Roman"/>
          <w:b/>
          <w:bCs/>
          <w:color w:val="000000"/>
          <w:sz w:val="18"/>
          <w:lang w:eastAsia="en-CA"/>
        </w:rPr>
        <w:t>BIO2135</w:t>
      </w:r>
      <w:r w:rsidRPr="002704C4">
        <w:rPr>
          <w:rFonts w:ascii="Verdana" w:eastAsia="Times New Roman" w:hAnsi="Verdana" w:cs="Times New Roman"/>
          <w:color w:val="000000"/>
          <w:sz w:val="18"/>
          <w:lang w:eastAsia="en-CA"/>
        </w:rPr>
        <w:t> </w:t>
      </w:r>
      <w:r w:rsidRPr="002704C4">
        <w:rPr>
          <w:rFonts w:ascii="Verdana" w:eastAsia="Times New Roman" w:hAnsi="Verdana" w:cs="Times New Roman"/>
          <w:color w:val="000000"/>
          <w:sz w:val="18"/>
          <w:szCs w:val="18"/>
          <w:lang w:eastAsia="en-CA"/>
        </w:rPr>
        <w:t>Allantois, Amnion, Amniote egg, Anapsids, Anterior vena cava, Carapace, Carotid arteries, Caudal arteries and veins, Chorion, Chromatophores, Diapsids, Dorsal aorta, Ectotherm, Extraembryonic membrane, Gonadal arteries and veins, Hepatic portal system, Hepatic vein, Iliac arteries and veins, Intercostal muscles, Jacobson's organ, Jugular veins, Keratinized, Lateral abdominal vein, Mass extinction, Mesenteric arteries, Metanephros, Metanephros, Monophyletic, Moult, Paraphyletic, Paraphyletic, Plasteron, Posterior vena cava, Pulmonary arteries and veins, Renal arteries and veins, Renal portal system, Ribs, Sauropsids, Scales, Subclavian artery and veins, Synapsids, Systemic arches, Uric acid, Uric acid,, Venom, Yolk sac.</w:t>
      </w:r>
    </w:p>
    <w:p w:rsidR="00836990" w:rsidRDefault="00836990"/>
    <w:p w:rsidR="002704C4" w:rsidRDefault="002704C4" w:rsidP="002704C4">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Class Reptilia</w:t>
      </w:r>
    </w:p>
    <w:p w:rsidR="002704C4" w:rsidRDefault="002704C4" w:rsidP="002704C4">
      <w:pPr>
        <w:pStyle w:val="body"/>
        <w:spacing w:beforeAutospacing="0" w:afterAutospacing="0"/>
        <w:jc w:val="both"/>
        <w:textAlignment w:val="baseline"/>
        <w:rPr>
          <w:rFonts w:ascii="Verdana" w:hAnsi="Verdana"/>
          <w:color w:val="000000"/>
          <w:sz w:val="18"/>
          <w:szCs w:val="18"/>
        </w:rPr>
      </w:pPr>
      <w:bookmarkStart w:id="15" w:name="pgfId-1034095"/>
      <w:bookmarkEnd w:id="15"/>
      <w:r>
        <w:rPr>
          <w:rFonts w:ascii="Verdana" w:hAnsi="Verdana"/>
          <w:color w:val="000000"/>
          <w:sz w:val="18"/>
          <w:szCs w:val="18"/>
        </w:rPr>
        <w:t>Reptiles, in particular dinosaurs, have enjoyed an increased popularity and the age of dinosaurs continues to fascinate young and old. Only a few reptilian groups remain of the tremendous abundance and diversity that once existed. Some estimates suggest that there are more than 100</w:t>
      </w:r>
      <w:r>
        <w:rPr>
          <w:rStyle w:val="apple-converted-space"/>
          <w:rFonts w:ascii="Verdana" w:hAnsi="Verdana"/>
          <w:color w:val="000000"/>
          <w:sz w:val="18"/>
          <w:szCs w:val="18"/>
        </w:rPr>
        <w:t> </w:t>
      </w:r>
      <w:hyperlink r:id="rId16" w:history="1">
        <w:r>
          <w:rPr>
            <w:rStyle w:val="Hyperlink"/>
            <w:rFonts w:ascii="Verdana" w:hAnsi="Verdana"/>
            <w:color w:val="FF0000"/>
            <w:sz w:val="18"/>
            <w:szCs w:val="18"/>
          </w:rPr>
          <w:t>extinct</w:t>
        </w:r>
      </w:hyperlink>
      <w:r>
        <w:rPr>
          <w:rStyle w:val="apple-converted-space"/>
          <w:rFonts w:ascii="Verdana" w:hAnsi="Verdana"/>
          <w:color w:val="000000"/>
          <w:sz w:val="18"/>
          <w:szCs w:val="18"/>
        </w:rPr>
        <w:t> </w:t>
      </w:r>
      <w:r>
        <w:rPr>
          <w:rFonts w:ascii="Verdana" w:hAnsi="Verdana"/>
          <w:color w:val="000000"/>
          <w:sz w:val="18"/>
          <w:szCs w:val="18"/>
        </w:rPr>
        <w:t>species for each of the 6,500 reptiles that survive: snakes and lizards, turtles, tuatara, and crocodiles. But there's more to the reptiles than dinosaurs and the living species, and it's all in the name. Evolutionary taxonomists recognize three distinct classes: Reptilia, Aves, and Mammalia. However,</w:t>
      </w:r>
      <w:r>
        <w:rPr>
          <w:rStyle w:val="apple-converted-space"/>
          <w:rFonts w:ascii="Verdana" w:hAnsi="Verdana"/>
          <w:color w:val="000000"/>
          <w:sz w:val="18"/>
          <w:szCs w:val="18"/>
        </w:rPr>
        <w:t> </w:t>
      </w:r>
      <w:hyperlink r:id="rId17" w:history="1">
        <w:r>
          <w:rPr>
            <w:rStyle w:val="Hyperlink"/>
            <w:rFonts w:ascii="Verdana" w:hAnsi="Verdana"/>
            <w:color w:val="FF0000"/>
            <w:sz w:val="18"/>
            <w:szCs w:val="18"/>
          </w:rPr>
          <w:t>cladistic</w:t>
        </w:r>
      </w:hyperlink>
      <w:r>
        <w:rPr>
          <w:rStyle w:val="apple-converted-space"/>
          <w:rFonts w:ascii="Verdana" w:hAnsi="Verdana"/>
          <w:color w:val="000000"/>
          <w:sz w:val="18"/>
          <w:szCs w:val="18"/>
        </w:rPr>
        <w:t> </w:t>
      </w:r>
      <w:r>
        <w:rPr>
          <w:rFonts w:ascii="Verdana" w:hAnsi="Verdana"/>
          <w:color w:val="000000"/>
          <w:sz w:val="18"/>
          <w:szCs w:val="18"/>
        </w:rPr>
        <w:t>analysis doesn't support three separate groups derived from a single common ancestor. In strict</w:t>
      </w:r>
      <w:r>
        <w:rPr>
          <w:rStyle w:val="apple-converted-space"/>
          <w:rFonts w:ascii="Verdana" w:hAnsi="Verdana"/>
          <w:color w:val="000000"/>
          <w:sz w:val="18"/>
          <w:szCs w:val="18"/>
        </w:rPr>
        <w:t> </w:t>
      </w:r>
      <w:hyperlink r:id="rId18" w:history="1">
        <w:r>
          <w:rPr>
            <w:rStyle w:val="Hyperlink"/>
            <w:rFonts w:ascii="Verdana" w:hAnsi="Verdana"/>
            <w:color w:val="FF0000"/>
            <w:sz w:val="18"/>
            <w:szCs w:val="18"/>
          </w:rPr>
          <w:t>cladistics</w:t>
        </w:r>
      </w:hyperlink>
      <w:r>
        <w:rPr>
          <w:rFonts w:ascii="Verdana" w:hAnsi="Verdana"/>
          <w:color w:val="000000"/>
          <w:sz w:val="18"/>
          <w:szCs w:val="18"/>
        </w:rPr>
        <w:t>, the</w:t>
      </w:r>
      <w:r>
        <w:rPr>
          <w:rStyle w:val="apple-converted-space"/>
          <w:rFonts w:ascii="Verdana" w:hAnsi="Verdana"/>
          <w:color w:val="000000"/>
          <w:sz w:val="18"/>
          <w:szCs w:val="18"/>
        </w:rPr>
        <w:t> </w:t>
      </w:r>
      <w:hyperlink r:id="rId19" w:history="1">
        <w:r>
          <w:rPr>
            <w:rStyle w:val="Hyperlink"/>
            <w:rFonts w:ascii="Verdana" w:hAnsi="Verdana"/>
            <w:color w:val="FF0000"/>
            <w:sz w:val="18"/>
            <w:szCs w:val="18"/>
          </w:rPr>
          <w:t>taxon</w:t>
        </w:r>
      </w:hyperlink>
      <w:r>
        <w:rPr>
          <w:rStyle w:val="apple-converted-space"/>
          <w:rFonts w:ascii="Verdana" w:hAnsi="Verdana"/>
          <w:color w:val="000000"/>
          <w:sz w:val="18"/>
          <w:szCs w:val="18"/>
        </w:rPr>
        <w:t> </w:t>
      </w:r>
      <w:r>
        <w:rPr>
          <w:rFonts w:ascii="Verdana" w:hAnsi="Verdana"/>
          <w:color w:val="000000"/>
          <w:sz w:val="18"/>
          <w:szCs w:val="18"/>
        </w:rPr>
        <w:t>would include us and the other mammals along with the birds, and the name Reptilia would be discarded. What all three classes share is the</w:t>
      </w:r>
      <w:r>
        <w:rPr>
          <w:rStyle w:val="apple-converted-space"/>
          <w:rFonts w:ascii="Verdana" w:hAnsi="Verdana"/>
          <w:color w:val="000000"/>
          <w:sz w:val="18"/>
          <w:szCs w:val="18"/>
        </w:rPr>
        <w:t> </w:t>
      </w:r>
      <w:hyperlink r:id="rId20" w:history="1">
        <w:r>
          <w:rPr>
            <w:rStyle w:val="Hyperlink"/>
            <w:rFonts w:ascii="Verdana" w:hAnsi="Verdana"/>
            <w:color w:val="FF0000"/>
            <w:sz w:val="18"/>
            <w:szCs w:val="18"/>
          </w:rPr>
          <w:t>amniote egg</w:t>
        </w:r>
      </w:hyperlink>
      <w:r>
        <w:rPr>
          <w:rStyle w:val="apple-converted-space"/>
          <w:rFonts w:ascii="Verdana" w:hAnsi="Verdana"/>
          <w:color w:val="000000"/>
          <w:sz w:val="18"/>
          <w:szCs w:val="18"/>
        </w:rPr>
        <w:t> </w:t>
      </w:r>
      <w:r>
        <w:rPr>
          <w:rFonts w:ascii="Verdana" w:hAnsi="Verdana"/>
          <w:color w:val="000000"/>
          <w:sz w:val="18"/>
          <w:szCs w:val="18"/>
        </w:rPr>
        <w:t>that encloses and protects the developing embryo. The egg could be laid on land, and that appeared near the start of the Carboniferous, 350 million years ago. From this there arose two great groups of craniates, the</w:t>
      </w:r>
      <w:hyperlink r:id="rId21" w:history="1">
        <w:r>
          <w:rPr>
            <w:rStyle w:val="Hyperlink"/>
            <w:rFonts w:ascii="Verdana" w:hAnsi="Verdana"/>
            <w:color w:val="FF0000"/>
            <w:sz w:val="18"/>
            <w:szCs w:val="18"/>
          </w:rPr>
          <w:t>synapsids</w:t>
        </w:r>
      </w:hyperlink>
      <w:r>
        <w:rPr>
          <w:rStyle w:val="apple-converted-space"/>
          <w:rFonts w:ascii="Verdana" w:hAnsi="Verdana"/>
          <w:color w:val="000000"/>
          <w:sz w:val="18"/>
          <w:szCs w:val="18"/>
        </w:rPr>
        <w:t> </w:t>
      </w:r>
      <w:r>
        <w:rPr>
          <w:rFonts w:ascii="Verdana" w:hAnsi="Verdana"/>
          <w:color w:val="000000"/>
          <w:sz w:val="18"/>
          <w:szCs w:val="18"/>
        </w:rPr>
        <w:t>and the sauropsids with the latter further dividing into the</w:t>
      </w:r>
      <w:r>
        <w:rPr>
          <w:rStyle w:val="apple-converted-space"/>
          <w:rFonts w:ascii="Verdana" w:hAnsi="Verdana"/>
          <w:color w:val="000000"/>
          <w:sz w:val="18"/>
          <w:szCs w:val="18"/>
        </w:rPr>
        <w:t> </w:t>
      </w:r>
      <w:hyperlink r:id="rId22" w:history="1">
        <w:r>
          <w:rPr>
            <w:rStyle w:val="Hyperlink"/>
            <w:rFonts w:ascii="Verdana" w:hAnsi="Verdana"/>
            <w:color w:val="FF0000"/>
            <w:sz w:val="18"/>
            <w:szCs w:val="18"/>
          </w:rPr>
          <w:t>anapsids</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3" w:history="1">
        <w:r>
          <w:rPr>
            <w:rStyle w:val="Hyperlink"/>
            <w:rFonts w:ascii="Verdana" w:hAnsi="Verdana"/>
            <w:color w:val="FF0000"/>
            <w:sz w:val="18"/>
            <w:szCs w:val="18"/>
          </w:rPr>
          <w:t>diapsids</w:t>
        </w:r>
      </w:hyperlink>
      <w:r>
        <w:rPr>
          <w:rFonts w:ascii="Verdana" w:hAnsi="Verdana"/>
          <w:color w:val="000000"/>
          <w:sz w:val="18"/>
          <w:szCs w:val="18"/>
        </w:rPr>
        <w:t>.</w:t>
      </w:r>
      <w:hyperlink r:id="rId24" w:history="1">
        <w:r>
          <w:rPr>
            <w:rStyle w:val="Hyperlink"/>
            <w:rFonts w:ascii="Verdana" w:hAnsi="Verdana"/>
            <w:color w:val="FF0000"/>
            <w:sz w:val="18"/>
            <w:szCs w:val="18"/>
          </w:rPr>
          <w:t>Anapsid</w:t>
        </w:r>
      </w:hyperlink>
      <w:r>
        <w:rPr>
          <w:rStyle w:val="apple-converted-space"/>
          <w:rFonts w:ascii="Verdana" w:hAnsi="Verdana"/>
          <w:color w:val="000000"/>
          <w:sz w:val="18"/>
          <w:szCs w:val="18"/>
        </w:rPr>
        <w:t> </w:t>
      </w:r>
      <w:r>
        <w:rPr>
          <w:rFonts w:ascii="Verdana" w:hAnsi="Verdana"/>
          <w:color w:val="000000"/>
          <w:sz w:val="18"/>
          <w:szCs w:val="18"/>
        </w:rPr>
        <w:t>refers to the absence of a skull opening while</w:t>
      </w:r>
      <w:r>
        <w:rPr>
          <w:rStyle w:val="apple-converted-space"/>
          <w:rFonts w:ascii="Verdana" w:hAnsi="Verdana"/>
          <w:color w:val="000000"/>
          <w:sz w:val="18"/>
          <w:szCs w:val="18"/>
        </w:rPr>
        <w:t> </w:t>
      </w:r>
      <w:hyperlink r:id="rId25" w:history="1">
        <w:r>
          <w:rPr>
            <w:rStyle w:val="Hyperlink"/>
            <w:rFonts w:ascii="Verdana" w:hAnsi="Verdana"/>
            <w:color w:val="FF0000"/>
            <w:sz w:val="18"/>
            <w:szCs w:val="18"/>
          </w:rPr>
          <w:t>synapsid</w:t>
        </w:r>
      </w:hyperlink>
      <w:r>
        <w:rPr>
          <w:rStyle w:val="apple-converted-space"/>
          <w:rFonts w:ascii="Verdana" w:hAnsi="Verdana"/>
          <w:color w:val="000000"/>
          <w:sz w:val="18"/>
          <w:szCs w:val="18"/>
        </w:rPr>
        <w:t> </w:t>
      </w:r>
      <w:r>
        <w:rPr>
          <w:rFonts w:ascii="Verdana" w:hAnsi="Verdana"/>
          <w:color w:val="000000"/>
          <w:sz w:val="18"/>
          <w:szCs w:val="18"/>
        </w:rPr>
        <w:t>is one opening and</w:t>
      </w:r>
      <w:r>
        <w:rPr>
          <w:rStyle w:val="apple-converted-space"/>
          <w:rFonts w:ascii="Verdana" w:hAnsi="Verdana"/>
          <w:color w:val="000000"/>
          <w:sz w:val="18"/>
          <w:szCs w:val="18"/>
        </w:rPr>
        <w:t> </w:t>
      </w:r>
      <w:hyperlink r:id="rId26" w:history="1">
        <w:r>
          <w:rPr>
            <w:rStyle w:val="Hyperlink"/>
            <w:rFonts w:ascii="Verdana" w:hAnsi="Verdana"/>
            <w:color w:val="FF0000"/>
            <w:sz w:val="18"/>
            <w:szCs w:val="18"/>
          </w:rPr>
          <w:t>diapsid</w:t>
        </w:r>
      </w:hyperlink>
      <w:r>
        <w:rPr>
          <w:rStyle w:val="apple-converted-space"/>
          <w:rFonts w:ascii="Verdana" w:hAnsi="Verdana"/>
          <w:color w:val="000000"/>
          <w:sz w:val="18"/>
          <w:szCs w:val="18"/>
        </w:rPr>
        <w:t> </w:t>
      </w:r>
      <w:r>
        <w:rPr>
          <w:rFonts w:ascii="Verdana" w:hAnsi="Verdana"/>
          <w:color w:val="000000"/>
          <w:sz w:val="18"/>
          <w:szCs w:val="18"/>
        </w:rPr>
        <w:t>is two openings. The openings could accommodate the attachment muscles and the changes in their shape as they contracted to move the</w:t>
      </w:r>
      <w:r>
        <w:rPr>
          <w:rStyle w:val="apple-converted-space"/>
          <w:rFonts w:ascii="Verdana" w:hAnsi="Verdana"/>
          <w:color w:val="000000"/>
          <w:sz w:val="18"/>
          <w:szCs w:val="18"/>
        </w:rPr>
        <w:t> </w:t>
      </w:r>
      <w:hyperlink r:id="rId27" w:history="1">
        <w:r>
          <w:rPr>
            <w:rStyle w:val="Hyperlink"/>
            <w:rFonts w:ascii="Verdana" w:hAnsi="Verdana"/>
            <w:color w:val="FF0000"/>
            <w:sz w:val="18"/>
            <w:szCs w:val="18"/>
          </w:rPr>
          <w:t>jaws</w:t>
        </w:r>
      </w:hyperlink>
      <w:r>
        <w:rPr>
          <w:rFonts w:ascii="Verdana" w:hAnsi="Verdana"/>
          <w:color w:val="000000"/>
          <w:sz w:val="18"/>
          <w:szCs w:val="18"/>
        </w:rPr>
        <w:t>. Each of the three lineages gives rise, initially, to a reptile. The</w:t>
      </w:r>
      <w:r>
        <w:rPr>
          <w:rStyle w:val="apple-converted-space"/>
          <w:rFonts w:ascii="Verdana" w:hAnsi="Verdana"/>
          <w:color w:val="000000"/>
          <w:sz w:val="18"/>
          <w:szCs w:val="18"/>
        </w:rPr>
        <w:t> </w:t>
      </w:r>
      <w:hyperlink r:id="rId28" w:history="1">
        <w:r>
          <w:rPr>
            <w:rStyle w:val="Hyperlink"/>
            <w:rFonts w:ascii="Verdana" w:hAnsi="Verdana"/>
            <w:color w:val="FF0000"/>
            <w:sz w:val="18"/>
            <w:szCs w:val="18"/>
          </w:rPr>
          <w:t>synapsids</w:t>
        </w:r>
      </w:hyperlink>
      <w:r>
        <w:rPr>
          <w:rStyle w:val="apple-converted-space"/>
          <w:rFonts w:ascii="Verdana" w:hAnsi="Verdana"/>
          <w:color w:val="000000"/>
          <w:sz w:val="18"/>
          <w:szCs w:val="18"/>
        </w:rPr>
        <w:t> </w:t>
      </w:r>
      <w:r>
        <w:rPr>
          <w:rFonts w:ascii="Verdana" w:hAnsi="Verdana"/>
          <w:color w:val="000000"/>
          <w:sz w:val="18"/>
          <w:szCs w:val="18"/>
        </w:rPr>
        <w:t xml:space="preserve">include, among others, the pelycosaurs with their giant sail-finned backs and the group from which the mammals ultimately evolved, the therapsids. Turtles, tortoises, </w:t>
      </w:r>
      <w:r>
        <w:rPr>
          <w:rFonts w:ascii="Verdana" w:hAnsi="Verdana"/>
          <w:color w:val="000000"/>
          <w:sz w:val="18"/>
          <w:szCs w:val="18"/>
        </w:rPr>
        <w:lastRenderedPageBreak/>
        <w:t>and the</w:t>
      </w:r>
      <w:r>
        <w:rPr>
          <w:rStyle w:val="apple-converted-space"/>
          <w:rFonts w:ascii="Verdana" w:hAnsi="Verdana"/>
          <w:color w:val="000000"/>
          <w:sz w:val="18"/>
          <w:szCs w:val="18"/>
        </w:rPr>
        <w:t> </w:t>
      </w:r>
      <w:hyperlink r:id="rId29" w:history="1">
        <w:r>
          <w:rPr>
            <w:rStyle w:val="Hyperlink"/>
            <w:rFonts w:ascii="Verdana" w:hAnsi="Verdana"/>
            <w:color w:val="FF0000"/>
            <w:sz w:val="18"/>
            <w:szCs w:val="18"/>
          </w:rPr>
          <w:t>extinct</w:t>
        </w:r>
      </w:hyperlink>
      <w:r>
        <w:rPr>
          <w:rStyle w:val="apple-converted-space"/>
          <w:rFonts w:ascii="Verdana" w:hAnsi="Verdana"/>
          <w:color w:val="000000"/>
          <w:sz w:val="18"/>
          <w:szCs w:val="18"/>
        </w:rPr>
        <w:t> </w:t>
      </w:r>
      <w:r>
        <w:rPr>
          <w:rFonts w:ascii="Verdana" w:hAnsi="Verdana"/>
          <w:color w:val="000000"/>
          <w:sz w:val="18"/>
          <w:szCs w:val="18"/>
        </w:rPr>
        <w:t>mesosaurs represent</w:t>
      </w:r>
      <w:r>
        <w:rPr>
          <w:rStyle w:val="apple-converted-space"/>
          <w:rFonts w:ascii="Verdana" w:hAnsi="Verdana"/>
          <w:color w:val="000000"/>
          <w:sz w:val="18"/>
          <w:szCs w:val="18"/>
        </w:rPr>
        <w:t> </w:t>
      </w:r>
      <w:hyperlink r:id="rId30" w:history="1">
        <w:r>
          <w:rPr>
            <w:rStyle w:val="Hyperlink"/>
            <w:rFonts w:ascii="Verdana" w:hAnsi="Verdana"/>
            <w:color w:val="FF0000"/>
            <w:sz w:val="18"/>
            <w:szCs w:val="18"/>
          </w:rPr>
          <w:t>anapsids</w:t>
        </w:r>
      </w:hyperlink>
      <w:r>
        <w:rPr>
          <w:rFonts w:ascii="Verdana" w:hAnsi="Verdana"/>
          <w:color w:val="000000"/>
          <w:sz w:val="18"/>
          <w:szCs w:val="18"/>
        </w:rPr>
        <w:t>. By far the largest group was the</w:t>
      </w:r>
      <w:r>
        <w:rPr>
          <w:rStyle w:val="apple-converted-space"/>
          <w:rFonts w:ascii="Verdana" w:hAnsi="Verdana"/>
          <w:color w:val="000000"/>
          <w:sz w:val="18"/>
          <w:szCs w:val="18"/>
        </w:rPr>
        <w:t> </w:t>
      </w:r>
      <w:hyperlink r:id="rId31" w:history="1">
        <w:r>
          <w:rPr>
            <w:rStyle w:val="Hyperlink"/>
            <w:rFonts w:ascii="Verdana" w:hAnsi="Verdana"/>
            <w:color w:val="FF0000"/>
            <w:sz w:val="18"/>
            <w:szCs w:val="18"/>
          </w:rPr>
          <w:t>diapsids</w:t>
        </w:r>
      </w:hyperlink>
      <w:r>
        <w:rPr>
          <w:rFonts w:ascii="Verdana" w:hAnsi="Verdana"/>
          <w:color w:val="000000"/>
          <w:sz w:val="18"/>
          <w:szCs w:val="18"/>
        </w:rPr>
        <w:t>, giving rise to two large groups--the lepidosaurs, which include the present day snakes and lizards and the unusual tuatara and the second lineage of archosaurians that gave rise to the dinosaurs, crocodiles, and the flying pterosaurs. Birds are part of the dinosaur lineage and are more closely related to animals like</w:t>
      </w:r>
      <w:r>
        <w:rPr>
          <w:rStyle w:val="apple-converted-space"/>
          <w:rFonts w:ascii="Verdana" w:hAnsi="Verdana"/>
          <w:color w:val="000000"/>
          <w:sz w:val="18"/>
          <w:szCs w:val="18"/>
        </w:rPr>
        <w:t> </w:t>
      </w:r>
      <w:r>
        <w:rPr>
          <w:rStyle w:val="Emphasis"/>
          <w:rFonts w:ascii="Verdana" w:hAnsi="Verdana"/>
          <w:color w:val="000000"/>
          <w:sz w:val="18"/>
          <w:szCs w:val="18"/>
        </w:rPr>
        <w:t>Tyrannosaurus rex</w:t>
      </w:r>
      <w:r>
        <w:rPr>
          <w:rStyle w:val="apple-converted-space"/>
          <w:rFonts w:ascii="Verdana" w:hAnsi="Verdana"/>
          <w:color w:val="000000"/>
          <w:sz w:val="18"/>
          <w:szCs w:val="18"/>
        </w:rPr>
        <w:t> </w:t>
      </w:r>
      <w:r>
        <w:rPr>
          <w:rFonts w:ascii="Verdana" w:hAnsi="Verdana"/>
          <w:color w:val="000000"/>
          <w:sz w:val="18"/>
          <w:szCs w:val="18"/>
        </w:rPr>
        <w:t>than their closest living cousins the crocodiles. The result is that the term reptile refers to all the animals that evolved from the common ancestor except the mammals and birds, something evolutionary taxonomists are comfortable with and the systematists won't accept--reptiles are amniotes that have neither</w:t>
      </w:r>
      <w:r>
        <w:rPr>
          <w:rStyle w:val="apple-converted-space"/>
          <w:rFonts w:ascii="Verdana" w:hAnsi="Verdana"/>
          <w:color w:val="000000"/>
          <w:sz w:val="18"/>
          <w:szCs w:val="18"/>
        </w:rPr>
        <w:t> </w:t>
      </w:r>
      <w:hyperlink r:id="rId32" w:history="1">
        <w:r>
          <w:rPr>
            <w:rStyle w:val="Hyperlink"/>
            <w:rFonts w:ascii="Verdana" w:hAnsi="Verdana"/>
            <w:color w:val="FF0000"/>
            <w:sz w:val="18"/>
            <w:szCs w:val="18"/>
          </w:rPr>
          <w:t>mammary glands</w:t>
        </w:r>
      </w:hyperlink>
      <w:r>
        <w:rPr>
          <w:rStyle w:val="apple-converted-space"/>
          <w:rFonts w:ascii="Verdana" w:hAnsi="Verdana"/>
          <w:color w:val="000000"/>
          <w:sz w:val="18"/>
          <w:szCs w:val="18"/>
        </w:rPr>
        <w:t> </w:t>
      </w:r>
      <w:r>
        <w:rPr>
          <w:rFonts w:ascii="Verdana" w:hAnsi="Verdana"/>
          <w:color w:val="000000"/>
          <w:sz w:val="18"/>
          <w:szCs w:val="18"/>
        </w:rPr>
        <w:t>nor feathers!</w:t>
      </w:r>
    </w:p>
    <w:p w:rsidR="002704C4" w:rsidRDefault="002704C4" w:rsidP="002704C4">
      <w:pPr>
        <w:pStyle w:val="body"/>
        <w:spacing w:beforeAutospacing="0" w:afterAutospacing="0"/>
        <w:jc w:val="both"/>
        <w:textAlignment w:val="baseline"/>
        <w:rPr>
          <w:rFonts w:ascii="Verdana" w:hAnsi="Verdana"/>
          <w:color w:val="000000"/>
          <w:sz w:val="18"/>
          <w:szCs w:val="18"/>
        </w:rPr>
      </w:pPr>
      <w:bookmarkStart w:id="16" w:name="pgfId-1027042"/>
      <w:bookmarkEnd w:id="16"/>
      <w:r>
        <w:rPr>
          <w:rFonts w:ascii="Verdana" w:hAnsi="Verdana"/>
          <w:color w:val="000000"/>
          <w:sz w:val="18"/>
          <w:szCs w:val="18"/>
        </w:rPr>
        <w:t>Reptiles completed the transition to living on land that the amphibians started, but didn't complete; amphibians had to return to water to lay their eggs and for survival of the larval stage. Reptile embryos develop in the closed aquatic environment created by the egg and</w:t>
      </w:r>
      <w:hyperlink r:id="rId33" w:history="1">
        <w:r>
          <w:rPr>
            <w:rStyle w:val="Hyperlink"/>
            <w:rFonts w:ascii="Verdana" w:hAnsi="Verdana"/>
            <w:color w:val="FF0000"/>
            <w:sz w:val="18"/>
            <w:szCs w:val="18"/>
          </w:rPr>
          <w:t>extraembryonic membranes</w:t>
        </w:r>
      </w:hyperlink>
      <w:r>
        <w:rPr>
          <w:rFonts w:ascii="Verdana" w:hAnsi="Verdana"/>
          <w:color w:val="000000"/>
          <w:sz w:val="18"/>
          <w:szCs w:val="18"/>
        </w:rPr>
        <w:t>, each with its different functions: an</w:t>
      </w:r>
      <w:r>
        <w:rPr>
          <w:rStyle w:val="apple-converted-space"/>
          <w:rFonts w:ascii="Verdana" w:hAnsi="Verdana"/>
          <w:color w:val="000000"/>
          <w:sz w:val="18"/>
          <w:szCs w:val="18"/>
        </w:rPr>
        <w:t> </w:t>
      </w:r>
      <w:hyperlink r:id="rId34" w:history="1">
        <w:r>
          <w:rPr>
            <w:rStyle w:val="Hyperlink"/>
            <w:rFonts w:ascii="Verdana" w:hAnsi="Verdana"/>
            <w:color w:val="FF0000"/>
            <w:sz w:val="18"/>
            <w:szCs w:val="18"/>
          </w:rPr>
          <w:t>amnion</w:t>
        </w:r>
      </w:hyperlink>
      <w:r>
        <w:rPr>
          <w:rStyle w:val="apple-converted-space"/>
          <w:rFonts w:ascii="Verdana" w:hAnsi="Verdana"/>
          <w:color w:val="000000"/>
          <w:sz w:val="18"/>
          <w:szCs w:val="18"/>
        </w:rPr>
        <w:t> </w:t>
      </w:r>
      <w:r>
        <w:rPr>
          <w:rFonts w:ascii="Verdana" w:hAnsi="Verdana"/>
          <w:color w:val="000000"/>
          <w:sz w:val="18"/>
          <w:szCs w:val="18"/>
        </w:rPr>
        <w:t>that surrounds the developing embryo in a bag of fluid, the</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yolk</w:t>
        </w:r>
      </w:hyperlink>
      <w:r>
        <w:rPr>
          <w:rStyle w:val="apple-converted-space"/>
          <w:rFonts w:ascii="Verdana" w:hAnsi="Verdana"/>
          <w:color w:val="000000"/>
          <w:sz w:val="18"/>
          <w:szCs w:val="18"/>
        </w:rPr>
        <w:t> </w:t>
      </w:r>
      <w:r>
        <w:rPr>
          <w:rFonts w:ascii="Verdana" w:hAnsi="Verdana"/>
          <w:color w:val="000000"/>
          <w:sz w:val="18"/>
          <w:szCs w:val="18"/>
        </w:rPr>
        <w:t>sac surrounding nutrients the embryo uses to grow, and the</w:t>
      </w:r>
      <w:r>
        <w:rPr>
          <w:rStyle w:val="apple-converted-space"/>
          <w:rFonts w:ascii="Verdana" w:hAnsi="Verdana"/>
          <w:color w:val="000000"/>
          <w:sz w:val="18"/>
          <w:szCs w:val="18"/>
        </w:rPr>
        <w:t> </w:t>
      </w:r>
      <w:hyperlink r:id="rId36" w:history="1">
        <w:r>
          <w:rPr>
            <w:rStyle w:val="Hyperlink"/>
            <w:rFonts w:ascii="Verdana" w:hAnsi="Verdana"/>
            <w:color w:val="FF0000"/>
            <w:sz w:val="18"/>
            <w:szCs w:val="18"/>
          </w:rPr>
          <w:t>allantois</w:t>
        </w:r>
      </w:hyperlink>
      <w:r>
        <w:rPr>
          <w:rStyle w:val="apple-converted-space"/>
          <w:rFonts w:ascii="Verdana" w:hAnsi="Verdana"/>
          <w:color w:val="000000"/>
          <w:sz w:val="18"/>
          <w:szCs w:val="18"/>
        </w:rPr>
        <w:t> </w:t>
      </w:r>
      <w:r>
        <w:rPr>
          <w:rFonts w:ascii="Verdana" w:hAnsi="Verdana"/>
          <w:color w:val="000000"/>
          <w:sz w:val="18"/>
          <w:szCs w:val="18"/>
        </w:rPr>
        <w:t>that contains wastes and is used along with the</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chorion</w:t>
        </w:r>
      </w:hyperlink>
      <w:r>
        <w:rPr>
          <w:rStyle w:val="apple-converted-space"/>
          <w:rFonts w:ascii="Verdana" w:hAnsi="Verdana"/>
          <w:color w:val="000000"/>
          <w:sz w:val="18"/>
          <w:szCs w:val="18"/>
        </w:rPr>
        <w:t> </w:t>
      </w:r>
      <w:r>
        <w:rPr>
          <w:rFonts w:ascii="Verdana" w:hAnsi="Verdana"/>
          <w:color w:val="000000"/>
          <w:sz w:val="18"/>
          <w:szCs w:val="18"/>
        </w:rPr>
        <w:t>for gas exchange across the surface of the egg. The shelled egg of the reptile may seem rather plain but it was an innovation that allowed the colonization of land by these first craniates, and as mentioned, the</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amniote egg</w:t>
        </w:r>
      </w:hyperlink>
      <w:r>
        <w:rPr>
          <w:rStyle w:val="apple-converted-space"/>
          <w:rFonts w:ascii="Verdana" w:hAnsi="Verdana"/>
          <w:color w:val="000000"/>
          <w:sz w:val="18"/>
          <w:szCs w:val="18"/>
        </w:rPr>
        <w:t> </w:t>
      </w:r>
      <w:r>
        <w:rPr>
          <w:rFonts w:ascii="Verdana" w:hAnsi="Verdana"/>
          <w:color w:val="000000"/>
          <w:sz w:val="18"/>
          <w:szCs w:val="18"/>
        </w:rPr>
        <w:t>is common to reptiles, birds, and mammals. These animals are collectively referred to as the amniotes. Another advantage of using the egg was that it could be hidden. In the aquatic environment there was tremendous pressure from animals that ate other animals and their eggs; this didn't happen on land when the reptiles first evolved. If the egg is to be covered by a shell, it needs to be fertilized before the shell is made. Reptiles use internal fertilization and sperm is passed to the female using a copulatory organ that is part of the male's</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cloacal</w:t>
        </w:r>
      </w:hyperlink>
      <w:r>
        <w:rPr>
          <w:rStyle w:val="apple-converted-space"/>
          <w:rFonts w:ascii="Verdana" w:hAnsi="Verdana"/>
          <w:color w:val="000000"/>
          <w:sz w:val="18"/>
          <w:szCs w:val="18"/>
        </w:rPr>
        <w:t> </w:t>
      </w:r>
      <w:r>
        <w:rPr>
          <w:rFonts w:ascii="Verdana" w:hAnsi="Verdana"/>
          <w:color w:val="000000"/>
          <w:sz w:val="18"/>
          <w:szCs w:val="18"/>
        </w:rPr>
        <w:t>wall.</w:t>
      </w:r>
      <w:r>
        <w:rPr>
          <w:rStyle w:val="apple-converted-space"/>
          <w:rFonts w:ascii="Verdana" w:hAnsi="Verdana"/>
          <w:color w:val="000000"/>
          <w:sz w:val="18"/>
          <w:szCs w:val="18"/>
        </w:rPr>
        <w:t> </w:t>
      </w:r>
      <w:hyperlink r:id="rId40" w:history="1">
        <w:r>
          <w:rPr>
            <w:rStyle w:val="Hyperlink"/>
            <w:rFonts w:ascii="Verdana" w:hAnsi="Verdana"/>
            <w:color w:val="FF0000"/>
            <w:sz w:val="18"/>
            <w:szCs w:val="18"/>
          </w:rPr>
          <w:t>Gonads</w:t>
        </w:r>
      </w:hyperlink>
      <w:r>
        <w:rPr>
          <w:rStyle w:val="apple-converted-space"/>
          <w:rFonts w:ascii="Verdana" w:hAnsi="Verdana"/>
          <w:color w:val="000000"/>
          <w:sz w:val="18"/>
          <w:szCs w:val="18"/>
        </w:rPr>
        <w:t> </w:t>
      </w:r>
      <w:r>
        <w:rPr>
          <w:rFonts w:ascii="Verdana" w:hAnsi="Verdana"/>
          <w:color w:val="000000"/>
          <w:sz w:val="18"/>
          <w:szCs w:val="18"/>
        </w:rPr>
        <w:t>are paired, and sperm from the</w:t>
      </w:r>
      <w:r>
        <w:rPr>
          <w:rStyle w:val="apple-converted-space"/>
          <w:rFonts w:ascii="Verdana" w:hAnsi="Verdana"/>
          <w:color w:val="000000"/>
          <w:sz w:val="18"/>
          <w:szCs w:val="18"/>
        </w:rPr>
        <w:t> </w:t>
      </w:r>
      <w:hyperlink r:id="rId41" w:history="1">
        <w:r>
          <w:rPr>
            <w:rStyle w:val="Hyperlink"/>
            <w:rFonts w:ascii="Verdana" w:hAnsi="Verdana"/>
            <w:color w:val="FF0000"/>
            <w:sz w:val="18"/>
            <w:szCs w:val="18"/>
          </w:rPr>
          <w:t>testes</w:t>
        </w:r>
      </w:hyperlink>
      <w:r>
        <w:rPr>
          <w:rStyle w:val="apple-converted-space"/>
          <w:rFonts w:ascii="Verdana" w:hAnsi="Verdana"/>
          <w:color w:val="000000"/>
          <w:sz w:val="18"/>
          <w:szCs w:val="18"/>
        </w:rPr>
        <w:t> </w:t>
      </w:r>
      <w:r>
        <w:rPr>
          <w:rFonts w:ascii="Verdana" w:hAnsi="Verdana"/>
          <w:color w:val="000000"/>
          <w:sz w:val="18"/>
          <w:szCs w:val="18"/>
        </w:rPr>
        <w:t>pass down the sperm ducts,</w:t>
      </w:r>
      <w:r>
        <w:rPr>
          <w:rStyle w:val="apple-converted-space"/>
          <w:rFonts w:ascii="Verdana" w:hAnsi="Verdana"/>
          <w:color w:val="000000"/>
          <w:sz w:val="18"/>
          <w:szCs w:val="18"/>
        </w:rPr>
        <w:t> </w:t>
      </w:r>
      <w:hyperlink r:id="rId42" w:history="1">
        <w:r>
          <w:rPr>
            <w:rStyle w:val="Hyperlink"/>
            <w:rFonts w:ascii="Verdana" w:hAnsi="Verdana"/>
            <w:color w:val="FF0000"/>
            <w:sz w:val="18"/>
            <w:szCs w:val="18"/>
          </w:rPr>
          <w:t>vas deferens</w:t>
        </w:r>
      </w:hyperlink>
      <w:r>
        <w:rPr>
          <w:rFonts w:ascii="Verdana" w:hAnsi="Verdana"/>
          <w:color w:val="000000"/>
          <w:sz w:val="18"/>
          <w:szCs w:val="18"/>
        </w:rPr>
        <w:t>, and to the female where they then move up the oviduct to fertilize the eggs. In the female, paired</w:t>
      </w:r>
      <w:r>
        <w:rPr>
          <w:rStyle w:val="apple-converted-space"/>
          <w:rFonts w:ascii="Verdana" w:hAnsi="Verdana"/>
          <w:color w:val="000000"/>
          <w:sz w:val="18"/>
          <w:szCs w:val="18"/>
        </w:rPr>
        <w:t> </w:t>
      </w:r>
      <w:hyperlink r:id="rId43" w:history="1">
        <w:r>
          <w:rPr>
            <w:rStyle w:val="Hyperlink"/>
            <w:rFonts w:ascii="Verdana" w:hAnsi="Verdana"/>
            <w:color w:val="FF0000"/>
            <w:sz w:val="18"/>
            <w:szCs w:val="18"/>
          </w:rPr>
          <w:t>ovaries</w:t>
        </w:r>
      </w:hyperlink>
      <w:r>
        <w:rPr>
          <w:rStyle w:val="apple-converted-space"/>
          <w:rFonts w:ascii="Verdana" w:hAnsi="Verdana"/>
          <w:color w:val="000000"/>
          <w:sz w:val="18"/>
          <w:szCs w:val="18"/>
        </w:rPr>
        <w:t> </w:t>
      </w:r>
      <w:r>
        <w:rPr>
          <w:rFonts w:ascii="Verdana" w:hAnsi="Verdana"/>
          <w:color w:val="000000"/>
          <w:sz w:val="18"/>
          <w:szCs w:val="18"/>
        </w:rPr>
        <w:t>release eggs that move into the oviduct and and fertilized at its distal end; the shell is added at the proximal end before the egg is released through the</w:t>
      </w:r>
      <w:hyperlink r:id="rId44" w:history="1">
        <w:r>
          <w:rPr>
            <w:rStyle w:val="Hyperlink"/>
            <w:rFonts w:ascii="Verdana" w:hAnsi="Verdana"/>
            <w:color w:val="FF0000"/>
            <w:sz w:val="18"/>
            <w:szCs w:val="18"/>
          </w:rPr>
          <w:t>cloacal</w:t>
        </w:r>
      </w:hyperlink>
      <w:r>
        <w:rPr>
          <w:rStyle w:val="apple-converted-space"/>
          <w:rFonts w:ascii="Verdana" w:hAnsi="Verdana"/>
          <w:color w:val="000000"/>
          <w:sz w:val="18"/>
          <w:szCs w:val="18"/>
        </w:rPr>
        <w:t> </w:t>
      </w:r>
      <w:r>
        <w:rPr>
          <w:rFonts w:ascii="Verdana" w:hAnsi="Verdana"/>
          <w:color w:val="000000"/>
          <w:sz w:val="18"/>
          <w:szCs w:val="18"/>
        </w:rPr>
        <w:t>opening.</w:t>
      </w:r>
    </w:p>
    <w:p w:rsidR="002704C4" w:rsidRDefault="002704C4" w:rsidP="002704C4">
      <w:pPr>
        <w:pStyle w:val="body"/>
        <w:spacing w:beforeAutospacing="0" w:afterAutospacing="0"/>
        <w:jc w:val="both"/>
        <w:textAlignment w:val="baseline"/>
        <w:rPr>
          <w:rFonts w:ascii="Verdana" w:hAnsi="Verdana"/>
          <w:color w:val="000000"/>
          <w:sz w:val="18"/>
          <w:szCs w:val="18"/>
        </w:rPr>
      </w:pPr>
      <w:bookmarkStart w:id="17" w:name="pgfId-1034745"/>
      <w:bookmarkEnd w:id="17"/>
      <w:r>
        <w:rPr>
          <w:rFonts w:ascii="Verdana" w:hAnsi="Verdana"/>
          <w:color w:val="000000"/>
          <w:sz w:val="18"/>
          <w:szCs w:val="18"/>
        </w:rPr>
        <w:t>Reptiles also finished off a few other modifications that had their origins with their amphibian cousins. The lungs are now the only respiratory surface. Muscles between the ribs expanded and now shrink the chest cavity, drawing air in and out the lungs. A turtle's solid shell doesn't allow them to aerate their lungs the same way, and they move internal organs, or their legs, to pump air. Crocodiles do the same when they breathe and move their liver. Blood is oxygenated as it passes through the lungs in the pulmonary circuit that returns it to a three-chambered heart that pumps it out the systemic circuit. The single</w:t>
      </w:r>
      <w:r>
        <w:rPr>
          <w:rStyle w:val="apple-converted-space"/>
          <w:rFonts w:ascii="Verdana" w:hAnsi="Verdana"/>
          <w:color w:val="000000"/>
          <w:sz w:val="18"/>
          <w:szCs w:val="18"/>
        </w:rPr>
        <w:t> </w:t>
      </w:r>
      <w:hyperlink r:id="rId45" w:history="1">
        <w:r>
          <w:rPr>
            <w:rStyle w:val="Hyperlink"/>
            <w:rFonts w:ascii="Verdana" w:hAnsi="Verdana"/>
            <w:color w:val="FF0000"/>
            <w:sz w:val="18"/>
            <w:szCs w:val="18"/>
          </w:rPr>
          <w:t>ventricle</w:t>
        </w:r>
      </w:hyperlink>
      <w:r>
        <w:rPr>
          <w:rStyle w:val="apple-converted-space"/>
          <w:rFonts w:ascii="Verdana" w:hAnsi="Verdana"/>
          <w:color w:val="000000"/>
          <w:sz w:val="18"/>
          <w:szCs w:val="18"/>
        </w:rPr>
        <w:t> </w:t>
      </w:r>
      <w:r>
        <w:rPr>
          <w:rFonts w:ascii="Verdana" w:hAnsi="Verdana"/>
          <w:color w:val="000000"/>
          <w:sz w:val="18"/>
          <w:szCs w:val="18"/>
        </w:rPr>
        <w:t>is separated by a partial</w:t>
      </w:r>
      <w:r>
        <w:rPr>
          <w:rStyle w:val="apple-converted-space"/>
          <w:rFonts w:ascii="Verdana" w:hAnsi="Verdana"/>
          <w:color w:val="000000"/>
          <w:sz w:val="18"/>
          <w:szCs w:val="18"/>
        </w:rPr>
        <w:t> </w:t>
      </w:r>
      <w:hyperlink r:id="rId46" w:history="1">
        <w:r>
          <w:rPr>
            <w:rStyle w:val="Hyperlink"/>
            <w:rFonts w:ascii="Verdana" w:hAnsi="Verdana"/>
            <w:color w:val="FF0000"/>
            <w:sz w:val="18"/>
            <w:szCs w:val="18"/>
          </w:rPr>
          <w:t>septum</w:t>
        </w:r>
      </w:hyperlink>
      <w:r>
        <w:rPr>
          <w:rFonts w:ascii="Verdana" w:hAnsi="Verdana"/>
          <w:color w:val="000000"/>
          <w:sz w:val="18"/>
          <w:szCs w:val="18"/>
        </w:rPr>
        <w:t>, complete in crocodiles. By using lungs for respiration, the skin could be waterproofed and the</w:t>
      </w:r>
      <w:r>
        <w:rPr>
          <w:rStyle w:val="apple-converted-space"/>
          <w:rFonts w:ascii="Verdana" w:hAnsi="Verdana"/>
          <w:color w:val="000000"/>
          <w:sz w:val="18"/>
          <w:szCs w:val="18"/>
        </w:rPr>
        <w:t> </w:t>
      </w:r>
      <w:hyperlink r:id="rId47" w:history="1">
        <w:r>
          <w:rPr>
            <w:rStyle w:val="Hyperlink"/>
            <w:rFonts w:ascii="Verdana" w:hAnsi="Verdana"/>
            <w:color w:val="FF0000"/>
            <w:sz w:val="18"/>
            <w:szCs w:val="18"/>
          </w:rPr>
          <w:t>keratinized</w:t>
        </w:r>
      </w:hyperlink>
      <w:r>
        <w:rPr>
          <w:rFonts w:ascii="Verdana" w:hAnsi="Verdana"/>
          <w:color w:val="000000"/>
          <w:sz w:val="18"/>
          <w:szCs w:val="18"/>
        </w:rPr>
        <w:t>, scaly skin of the reptile becomes not only effective for preventing water loss but also provides physical protection. The</w:t>
      </w:r>
      <w:r>
        <w:rPr>
          <w:rStyle w:val="apple-converted-space"/>
          <w:rFonts w:ascii="Verdana" w:hAnsi="Verdana"/>
          <w:color w:val="000000"/>
          <w:sz w:val="18"/>
          <w:szCs w:val="18"/>
        </w:rPr>
        <w:t> </w:t>
      </w:r>
      <w:hyperlink r:id="rId48" w:history="1">
        <w:r>
          <w:rPr>
            <w:rStyle w:val="Hyperlink"/>
            <w:rFonts w:ascii="Verdana" w:hAnsi="Verdana"/>
            <w:color w:val="FF0000"/>
            <w:sz w:val="18"/>
            <w:szCs w:val="18"/>
          </w:rPr>
          <w:t>mesonephric</w:t>
        </w:r>
      </w:hyperlink>
      <w:r>
        <w:rPr>
          <w:rStyle w:val="apple-converted-space"/>
          <w:rFonts w:ascii="Verdana" w:hAnsi="Verdana"/>
          <w:color w:val="000000"/>
          <w:sz w:val="18"/>
          <w:szCs w:val="18"/>
        </w:rPr>
        <w:t> </w:t>
      </w:r>
      <w:r>
        <w:rPr>
          <w:rFonts w:ascii="Verdana" w:hAnsi="Verdana"/>
          <w:color w:val="000000"/>
          <w:sz w:val="18"/>
          <w:szCs w:val="18"/>
        </w:rPr>
        <w:t>kidney is replaced with a</w:t>
      </w:r>
      <w:r>
        <w:rPr>
          <w:rStyle w:val="apple-converted-space"/>
          <w:rFonts w:ascii="Verdana" w:hAnsi="Verdana"/>
          <w:color w:val="000000"/>
          <w:sz w:val="18"/>
          <w:szCs w:val="18"/>
        </w:rPr>
        <w:t> </w:t>
      </w:r>
      <w:hyperlink r:id="rId49" w:history="1">
        <w:r>
          <w:rPr>
            <w:rStyle w:val="Hyperlink"/>
            <w:rFonts w:ascii="Verdana" w:hAnsi="Verdana"/>
            <w:color w:val="FF0000"/>
            <w:sz w:val="18"/>
            <w:szCs w:val="18"/>
          </w:rPr>
          <w:t>metanephric</w:t>
        </w:r>
      </w:hyperlink>
      <w:r>
        <w:rPr>
          <w:rStyle w:val="apple-converted-space"/>
          <w:rFonts w:ascii="Verdana" w:hAnsi="Verdana"/>
          <w:color w:val="000000"/>
          <w:sz w:val="18"/>
          <w:szCs w:val="18"/>
        </w:rPr>
        <w:t> </w:t>
      </w:r>
      <w:r>
        <w:rPr>
          <w:rFonts w:ascii="Verdana" w:hAnsi="Verdana"/>
          <w:color w:val="000000"/>
          <w:sz w:val="18"/>
          <w:szCs w:val="18"/>
        </w:rPr>
        <w:t>kidney similar to the one in birds and mammals, and the main nitrogenous waste is</w:t>
      </w:r>
      <w:r>
        <w:rPr>
          <w:rStyle w:val="apple-converted-space"/>
          <w:rFonts w:ascii="Verdana" w:hAnsi="Verdana"/>
          <w:color w:val="000000"/>
          <w:sz w:val="18"/>
          <w:szCs w:val="18"/>
        </w:rPr>
        <w:t> </w:t>
      </w:r>
      <w:hyperlink r:id="rId50" w:history="1">
        <w:r>
          <w:rPr>
            <w:rStyle w:val="Hyperlink"/>
            <w:rFonts w:ascii="Verdana" w:hAnsi="Verdana"/>
            <w:color w:val="FF0000"/>
            <w:sz w:val="18"/>
            <w:szCs w:val="18"/>
          </w:rPr>
          <w:t>uric acid</w:t>
        </w:r>
      </w:hyperlink>
      <w:r>
        <w:rPr>
          <w:rFonts w:ascii="Verdana" w:hAnsi="Verdana"/>
          <w:color w:val="000000"/>
          <w:sz w:val="18"/>
          <w:szCs w:val="18"/>
        </w:rPr>
        <w:t>. Of the various nitrogenous wastes that animals produce, the use of low toxicity and high nitrogen content</w:t>
      </w:r>
      <w:r>
        <w:rPr>
          <w:rStyle w:val="apple-converted-space"/>
          <w:rFonts w:ascii="Verdana" w:hAnsi="Verdana"/>
          <w:color w:val="000000"/>
          <w:sz w:val="18"/>
          <w:szCs w:val="18"/>
        </w:rPr>
        <w:t> </w:t>
      </w:r>
      <w:hyperlink r:id="rId51" w:history="1">
        <w:r>
          <w:rPr>
            <w:rStyle w:val="Hyperlink"/>
            <w:rFonts w:ascii="Verdana" w:hAnsi="Verdana"/>
            <w:color w:val="FF0000"/>
            <w:sz w:val="18"/>
            <w:szCs w:val="18"/>
          </w:rPr>
          <w:t>uric acid</w:t>
        </w:r>
      </w:hyperlink>
      <w:r>
        <w:rPr>
          <w:rStyle w:val="apple-converted-space"/>
          <w:rFonts w:ascii="Verdana" w:hAnsi="Verdana"/>
          <w:color w:val="000000"/>
          <w:sz w:val="18"/>
          <w:szCs w:val="18"/>
        </w:rPr>
        <w:t> </w:t>
      </w:r>
      <w:r>
        <w:rPr>
          <w:rFonts w:ascii="Verdana" w:hAnsi="Verdana"/>
          <w:color w:val="000000"/>
          <w:sz w:val="18"/>
          <w:szCs w:val="18"/>
        </w:rPr>
        <w:t>was essential in the water-limited egg; adults take advantage of the same waste. The scales form in the epidermis rather than</w:t>
      </w:r>
      <w:r>
        <w:rPr>
          <w:rStyle w:val="apple-converted-space"/>
          <w:rFonts w:ascii="Verdana" w:hAnsi="Verdana"/>
          <w:color w:val="000000"/>
          <w:sz w:val="18"/>
          <w:szCs w:val="18"/>
        </w:rPr>
        <w:t> </w:t>
      </w:r>
      <w:hyperlink r:id="rId52" w:history="1">
        <w:r>
          <w:rPr>
            <w:rStyle w:val="Hyperlink"/>
            <w:rFonts w:ascii="Verdana" w:hAnsi="Verdana"/>
            <w:color w:val="FF0000"/>
            <w:sz w:val="18"/>
            <w:szCs w:val="18"/>
          </w:rPr>
          <w:t>dermis</w:t>
        </w:r>
      </w:hyperlink>
      <w:r>
        <w:rPr>
          <w:rFonts w:ascii="Verdana" w:hAnsi="Verdana"/>
          <w:color w:val="000000"/>
          <w:sz w:val="18"/>
          <w:szCs w:val="18"/>
        </w:rPr>
        <w:t>and are occasionally shed or molted. The</w:t>
      </w:r>
      <w:r>
        <w:rPr>
          <w:rStyle w:val="apple-converted-space"/>
          <w:rFonts w:ascii="Verdana" w:hAnsi="Verdana"/>
          <w:color w:val="000000"/>
          <w:sz w:val="18"/>
          <w:szCs w:val="18"/>
        </w:rPr>
        <w:t> </w:t>
      </w:r>
      <w:hyperlink r:id="rId53" w:history="1">
        <w:r>
          <w:rPr>
            <w:rStyle w:val="Hyperlink"/>
            <w:rFonts w:ascii="Verdana" w:hAnsi="Verdana"/>
            <w:color w:val="FF0000"/>
            <w:sz w:val="18"/>
            <w:szCs w:val="18"/>
          </w:rPr>
          <w:t>tetrapod</w:t>
        </w:r>
      </w:hyperlink>
      <w:r>
        <w:rPr>
          <w:rStyle w:val="apple-converted-space"/>
          <w:rFonts w:ascii="Verdana" w:hAnsi="Verdana"/>
          <w:color w:val="000000"/>
          <w:sz w:val="18"/>
          <w:szCs w:val="18"/>
        </w:rPr>
        <w:t> </w:t>
      </w:r>
      <w:r>
        <w:rPr>
          <w:rFonts w:ascii="Verdana" w:hAnsi="Verdana"/>
          <w:color w:val="000000"/>
          <w:sz w:val="18"/>
          <w:szCs w:val="18"/>
        </w:rPr>
        <w:t>stance that we saw in the amphibians is also modified in reptiles, and the limbs are placed directly under the</w:t>
      </w:r>
      <w:r>
        <w:rPr>
          <w:rStyle w:val="apple-converted-space"/>
          <w:rFonts w:ascii="Verdana" w:hAnsi="Verdana"/>
          <w:color w:val="000000"/>
          <w:sz w:val="18"/>
          <w:szCs w:val="18"/>
        </w:rPr>
        <w:t> </w:t>
      </w:r>
      <w:hyperlink r:id="rId54" w:history="1">
        <w:r>
          <w:rPr>
            <w:rStyle w:val="Hyperlink"/>
            <w:rFonts w:ascii="Verdana" w:hAnsi="Verdana"/>
            <w:color w:val="FF0000"/>
            <w:sz w:val="18"/>
            <w:szCs w:val="18"/>
          </w:rPr>
          <w:t>axial skeleton</w:t>
        </w:r>
      </w:hyperlink>
      <w:r>
        <w:rPr>
          <w:rFonts w:ascii="Verdana" w:hAnsi="Verdana"/>
          <w:color w:val="000000"/>
          <w:sz w:val="18"/>
          <w:szCs w:val="18"/>
        </w:rPr>
        <w:t>, rather than to the side as in the amphibians. Reptiles no longer had to do a pushup to lift the body off the ground before moving. In the dinosaurs, the femur articulates with the pelvis with a ball-and-socket joint similar to that of mammals, placing the legs directly underneath the body.</w:t>
      </w:r>
    </w:p>
    <w:p w:rsidR="002704C4" w:rsidRDefault="002704C4" w:rsidP="002704C4">
      <w:pPr>
        <w:pStyle w:val="body"/>
        <w:spacing w:beforeAutospacing="0" w:afterAutospacing="0"/>
        <w:jc w:val="both"/>
        <w:textAlignment w:val="baseline"/>
        <w:rPr>
          <w:rFonts w:ascii="Verdana" w:hAnsi="Verdana"/>
          <w:color w:val="000000"/>
          <w:sz w:val="18"/>
          <w:szCs w:val="18"/>
        </w:rPr>
      </w:pPr>
      <w:bookmarkStart w:id="18" w:name="pgfId-1035082"/>
      <w:bookmarkEnd w:id="18"/>
      <w:r>
        <w:rPr>
          <w:rFonts w:ascii="Verdana" w:hAnsi="Verdana"/>
          <w:color w:val="000000"/>
          <w:sz w:val="18"/>
          <w:szCs w:val="18"/>
        </w:rPr>
        <w:t>As you can imagine with such a diverse group of animals every feeding type is found in the</w:t>
      </w:r>
      <w:hyperlink r:id="rId55" w:history="1">
        <w:r>
          <w:rPr>
            <w:rStyle w:val="Hyperlink"/>
            <w:rFonts w:ascii="Verdana" w:hAnsi="Verdana"/>
            <w:color w:val="FF0000"/>
            <w:sz w:val="18"/>
            <w:szCs w:val="18"/>
          </w:rPr>
          <w:t>taxon</w:t>
        </w:r>
      </w:hyperlink>
      <w:r>
        <w:rPr>
          <w:rFonts w:ascii="Verdana" w:hAnsi="Verdana"/>
          <w:color w:val="000000"/>
          <w:sz w:val="18"/>
          <w:szCs w:val="18"/>
        </w:rPr>
        <w:t>. Reptiles' teeth are usually involved in holding onto their prey rather than cutting up the food they ingest. Crocodiles clamp down on their prey and thrash or spin in a death roll that rips their prey apart; other reptiles swallow their prey whole. Snakes, which have lost their</w:t>
      </w:r>
      <w:hyperlink r:id="rId56" w:history="1">
        <w:r>
          <w:rPr>
            <w:rStyle w:val="Hyperlink"/>
            <w:rFonts w:ascii="Verdana" w:hAnsi="Verdana"/>
            <w:color w:val="FF0000"/>
            <w:sz w:val="18"/>
            <w:szCs w:val="18"/>
          </w:rPr>
          <w:t>appendicular skeleton</w:t>
        </w:r>
      </w:hyperlink>
      <w:r>
        <w:rPr>
          <w:rFonts w:ascii="Verdana" w:hAnsi="Verdana"/>
          <w:color w:val="000000"/>
          <w:sz w:val="18"/>
          <w:szCs w:val="18"/>
        </w:rPr>
        <w:t>, subdue their prey by wrapping around it and suffocating it or hold it in place with their fangs, which are often venomous. Once the prey is subdued, the snakes'</w:t>
      </w:r>
      <w:r>
        <w:rPr>
          <w:rStyle w:val="apple-converted-space"/>
          <w:rFonts w:ascii="Verdana" w:hAnsi="Verdana"/>
          <w:color w:val="000000"/>
          <w:sz w:val="18"/>
          <w:szCs w:val="18"/>
        </w:rPr>
        <w:t> </w:t>
      </w:r>
      <w:hyperlink r:id="rId57" w:history="1">
        <w:r>
          <w:rPr>
            <w:rStyle w:val="Hyperlink"/>
            <w:rFonts w:ascii="Verdana" w:hAnsi="Verdana"/>
            <w:color w:val="FF0000"/>
            <w:sz w:val="18"/>
            <w:szCs w:val="18"/>
          </w:rPr>
          <w:t>jaws</w:t>
        </w:r>
      </w:hyperlink>
      <w:r>
        <w:rPr>
          <w:rFonts w:ascii="Verdana" w:hAnsi="Verdana"/>
          <w:color w:val="000000"/>
          <w:sz w:val="18"/>
          <w:szCs w:val="18"/>
        </w:rPr>
        <w:t>open using a unique hinge that allows them to swallow their meal whole. The digestive system in reptiles follows the usual craniate pattern with an</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esophagus</w:t>
        </w:r>
      </w:hyperlink>
      <w:r>
        <w:rPr>
          <w:rStyle w:val="apple-converted-space"/>
          <w:rFonts w:ascii="Verdana" w:hAnsi="Verdana"/>
          <w:color w:val="000000"/>
          <w:sz w:val="18"/>
          <w:szCs w:val="18"/>
        </w:rPr>
        <w:t> </w:t>
      </w:r>
      <w:r>
        <w:rPr>
          <w:rFonts w:ascii="Verdana" w:hAnsi="Verdana"/>
          <w:color w:val="000000"/>
          <w:sz w:val="18"/>
          <w:szCs w:val="18"/>
        </w:rPr>
        <w:t>leading to a stomach where food is stored and initial acidic digestion begins. The meal passes to the intestine where secretions from the</w:t>
      </w:r>
      <w:r>
        <w:rPr>
          <w:rStyle w:val="apple-converted-space"/>
          <w:rFonts w:ascii="Verdana" w:hAnsi="Verdana"/>
          <w:color w:val="000000"/>
          <w:sz w:val="18"/>
          <w:szCs w:val="18"/>
        </w:rPr>
        <w:t> </w:t>
      </w:r>
      <w:hyperlink r:id="rId59" w:history="1">
        <w:r>
          <w:rPr>
            <w:rStyle w:val="Hyperlink"/>
            <w:rFonts w:ascii="Verdana" w:hAnsi="Verdana"/>
            <w:color w:val="FF0000"/>
            <w:sz w:val="18"/>
            <w:szCs w:val="18"/>
          </w:rPr>
          <w:t>gall bladder</w:t>
        </w:r>
      </w:hyperlink>
      <w:r>
        <w:rPr>
          <w:rStyle w:val="apple-converted-space"/>
          <w:rFonts w:ascii="Verdana" w:hAnsi="Verdana"/>
          <w:color w:val="000000"/>
          <w:sz w:val="18"/>
          <w:szCs w:val="18"/>
        </w:rPr>
        <w:t> </w:t>
      </w:r>
      <w:r>
        <w:rPr>
          <w:rFonts w:ascii="Verdana" w:hAnsi="Verdana"/>
          <w:color w:val="000000"/>
          <w:sz w:val="18"/>
          <w:szCs w:val="18"/>
        </w:rPr>
        <w:t>help with digestion of fats and</w:t>
      </w:r>
      <w:r>
        <w:rPr>
          <w:rStyle w:val="apple-converted-space"/>
          <w:rFonts w:ascii="Verdana" w:hAnsi="Verdana"/>
          <w:color w:val="000000"/>
          <w:sz w:val="18"/>
          <w:szCs w:val="18"/>
        </w:rPr>
        <w:t> </w:t>
      </w:r>
      <w:hyperlink r:id="rId60" w:history="1">
        <w:r>
          <w:rPr>
            <w:rStyle w:val="Hyperlink"/>
            <w:rFonts w:ascii="Verdana" w:hAnsi="Verdana"/>
            <w:color w:val="FF0000"/>
            <w:sz w:val="18"/>
            <w:szCs w:val="18"/>
          </w:rPr>
          <w:t>pancreatic</w:t>
        </w:r>
      </w:hyperlink>
      <w:r>
        <w:rPr>
          <w:rStyle w:val="apple-converted-space"/>
          <w:rFonts w:ascii="Verdana" w:hAnsi="Verdana"/>
          <w:color w:val="000000"/>
          <w:sz w:val="18"/>
          <w:szCs w:val="18"/>
        </w:rPr>
        <w:t> </w:t>
      </w:r>
      <w:r>
        <w:rPr>
          <w:rFonts w:ascii="Verdana" w:hAnsi="Verdana"/>
          <w:color w:val="000000"/>
          <w:sz w:val="18"/>
          <w:szCs w:val="18"/>
        </w:rPr>
        <w:t>enzymes supplement enzymes produced by the intestine, the main site of digestion and absorption. The large intestine connects with a rectum, and undigested food is released through the</w:t>
      </w:r>
      <w:r>
        <w:rPr>
          <w:rStyle w:val="apple-converted-space"/>
          <w:rFonts w:ascii="Verdana" w:hAnsi="Verdana"/>
          <w:color w:val="000000"/>
          <w:sz w:val="18"/>
          <w:szCs w:val="18"/>
        </w:rPr>
        <w:t> </w:t>
      </w:r>
      <w:hyperlink r:id="rId61" w:history="1">
        <w:r>
          <w:rPr>
            <w:rStyle w:val="Hyperlink"/>
            <w:rFonts w:ascii="Verdana" w:hAnsi="Verdana"/>
            <w:color w:val="FF0000"/>
            <w:sz w:val="18"/>
            <w:szCs w:val="18"/>
          </w:rPr>
          <w:t>cloacal</w:t>
        </w:r>
      </w:hyperlink>
      <w:r>
        <w:rPr>
          <w:rFonts w:ascii="Verdana" w:hAnsi="Verdana"/>
          <w:color w:val="000000"/>
          <w:sz w:val="18"/>
          <w:szCs w:val="18"/>
        </w:rPr>
        <w:t xml:space="preserve">opening. The nervous system includes eyes and olfactory, taste, and smell receptors, sometimes where you wouldn't expect to find them. For example, Jacobson's organ is located in the mouth, and the tongue, continually flicked in and out of the mouth, carries chemical odors to it. </w:t>
      </w:r>
      <w:r>
        <w:rPr>
          <w:rFonts w:ascii="Verdana" w:hAnsi="Verdana"/>
          <w:color w:val="000000"/>
          <w:sz w:val="18"/>
          <w:szCs w:val="18"/>
        </w:rPr>
        <w:lastRenderedPageBreak/>
        <w:t>The</w:t>
      </w:r>
      <w:r>
        <w:rPr>
          <w:rStyle w:val="apple-converted-space"/>
          <w:rFonts w:ascii="Verdana" w:hAnsi="Verdana"/>
          <w:color w:val="000000"/>
          <w:sz w:val="18"/>
          <w:szCs w:val="18"/>
        </w:rPr>
        <w:t> </w:t>
      </w:r>
      <w:hyperlink r:id="rId62" w:history="1">
        <w:r>
          <w:rPr>
            <w:rStyle w:val="Hyperlink"/>
            <w:rFonts w:ascii="Verdana" w:hAnsi="Verdana"/>
            <w:color w:val="FF0000"/>
            <w:sz w:val="18"/>
            <w:szCs w:val="18"/>
          </w:rPr>
          <w:t>semicircular canals</w:t>
        </w:r>
      </w:hyperlink>
      <w:r>
        <w:rPr>
          <w:rStyle w:val="apple-converted-space"/>
          <w:rFonts w:ascii="Verdana" w:hAnsi="Verdana"/>
          <w:color w:val="000000"/>
          <w:sz w:val="18"/>
          <w:szCs w:val="18"/>
        </w:rPr>
        <w:t> </w:t>
      </w:r>
      <w:r>
        <w:rPr>
          <w:rFonts w:ascii="Verdana" w:hAnsi="Verdana"/>
          <w:color w:val="000000"/>
          <w:sz w:val="18"/>
          <w:szCs w:val="18"/>
        </w:rPr>
        <w:t>detect motion and position and include an additional bone, colummela, or</w:t>
      </w:r>
      <w:r>
        <w:rPr>
          <w:rStyle w:val="apple-converted-space"/>
          <w:rFonts w:ascii="Verdana" w:hAnsi="Verdana"/>
          <w:color w:val="000000"/>
          <w:sz w:val="18"/>
          <w:szCs w:val="18"/>
        </w:rPr>
        <w:t> </w:t>
      </w:r>
      <w:hyperlink r:id="rId63" w:history="1">
        <w:r>
          <w:rPr>
            <w:rStyle w:val="Hyperlink"/>
            <w:rFonts w:ascii="Verdana" w:hAnsi="Verdana"/>
            <w:color w:val="FF0000"/>
            <w:sz w:val="18"/>
            <w:szCs w:val="18"/>
          </w:rPr>
          <w:t>stapes</w:t>
        </w:r>
      </w:hyperlink>
      <w:r>
        <w:rPr>
          <w:rFonts w:ascii="Verdana" w:hAnsi="Verdana"/>
          <w:color w:val="000000"/>
          <w:sz w:val="18"/>
          <w:szCs w:val="18"/>
        </w:rPr>
        <w:t>, for hearing.</w:t>
      </w:r>
    </w:p>
    <w:p w:rsidR="002704C4" w:rsidRDefault="002704C4" w:rsidP="002704C4">
      <w:pPr>
        <w:pStyle w:val="body"/>
        <w:spacing w:beforeAutospacing="0" w:afterAutospacing="0"/>
        <w:jc w:val="both"/>
        <w:textAlignment w:val="baseline"/>
        <w:rPr>
          <w:rFonts w:ascii="Verdana" w:hAnsi="Verdana"/>
          <w:color w:val="000000"/>
          <w:sz w:val="18"/>
          <w:szCs w:val="18"/>
        </w:rPr>
      </w:pPr>
      <w:bookmarkStart w:id="19" w:name="pgfId-1055522"/>
      <w:bookmarkEnd w:id="19"/>
      <w:r>
        <w:rPr>
          <w:rFonts w:ascii="Verdana" w:hAnsi="Verdana"/>
          <w:color w:val="000000"/>
          <w:sz w:val="18"/>
          <w:szCs w:val="18"/>
        </w:rPr>
        <w:t>The reptilian body plan reaches it most impressive form with the dinosaurs. These amazing animals ruled the planet and then suddenly disappeared. During the time reptiles were the on land there were three periods of mass extinction. The first two allowed the reptiles to diversify; the last coincides with their demise. There are a number of theories why they disappeared, and most refer to a change in the global climate of the planet. There is increasing evidence that a tremendous meteor impact altered the planets atmosphere and caused a temperature change. The assumption is that dinosaurs were cold blooded and unable to regulate their body temperature; with the decrease in the global temperature they were unable to survive. There is, however, increasing evidence that many dinosaurs may have been warm blooded and capable of regulating their body temperature. Instead disease, declining biodiversity, or habitat destruction may be the cause of their decline; the meteor hastened their end. Whatever happened, they disappeared, and smaller organisms, birds with feathers or mammals with hair, moved into the abandoned</w:t>
      </w:r>
      <w:r>
        <w:rPr>
          <w:rStyle w:val="apple-converted-space"/>
          <w:rFonts w:ascii="Verdana" w:hAnsi="Verdana"/>
          <w:color w:val="000000"/>
          <w:sz w:val="18"/>
          <w:szCs w:val="18"/>
        </w:rPr>
        <w:t> </w:t>
      </w:r>
      <w:hyperlink r:id="rId64" w:history="1">
        <w:r>
          <w:rPr>
            <w:rStyle w:val="Hyperlink"/>
            <w:rFonts w:ascii="Verdana" w:hAnsi="Verdana"/>
            <w:color w:val="FF0000"/>
            <w:sz w:val="18"/>
            <w:szCs w:val="18"/>
          </w:rPr>
          <w:t>niches</w:t>
        </w:r>
      </w:hyperlink>
      <w:r>
        <w:rPr>
          <w:rFonts w:ascii="Verdana" w:hAnsi="Verdana"/>
          <w:color w:val="000000"/>
          <w:sz w:val="18"/>
          <w:szCs w:val="18"/>
        </w:rPr>
        <w:t>.</w:t>
      </w:r>
    </w:p>
    <w:p w:rsidR="002704C4" w:rsidRDefault="002704C4"/>
    <w:sectPr w:rsidR="002704C4"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compat/>
  <w:rsids>
    <w:rsidRoot w:val="002704C4"/>
    <w:rsid w:val="002704C4"/>
    <w:rsid w:val="00836990"/>
    <w:rsid w:val="00C87B3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2704C4"/>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2">
    <w:name w:val="heading 2"/>
    <w:basedOn w:val="Normal"/>
    <w:link w:val="Heading2Char"/>
    <w:uiPriority w:val="9"/>
    <w:qFormat/>
    <w:rsid w:val="002704C4"/>
    <w:pPr>
      <w:spacing w:before="100" w:beforeAutospacing="1" w:after="100" w:afterAutospacing="1" w:line="240" w:lineRule="auto"/>
      <w:outlineLvl w:val="1"/>
    </w:pPr>
    <w:rPr>
      <w:rFonts w:eastAsia="Times New Roman" w:cs="Times New Roman"/>
      <w:b/>
      <w:bCs/>
      <w:sz w:val="36"/>
      <w:szCs w:val="36"/>
      <w:lang w:eastAsia="en-CA"/>
    </w:rPr>
  </w:style>
  <w:style w:type="paragraph" w:styleId="Heading3">
    <w:name w:val="heading 3"/>
    <w:basedOn w:val="Normal"/>
    <w:link w:val="Heading3Char"/>
    <w:uiPriority w:val="9"/>
    <w:qFormat/>
    <w:rsid w:val="002704C4"/>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4C4"/>
    <w:rPr>
      <w:rFonts w:eastAsia="Times New Roman" w:cs="Times New Roman"/>
      <w:b/>
      <w:bCs/>
      <w:kern w:val="36"/>
      <w:sz w:val="48"/>
      <w:szCs w:val="48"/>
      <w:lang w:eastAsia="en-CA"/>
    </w:rPr>
  </w:style>
  <w:style w:type="character" w:customStyle="1" w:styleId="Heading2Char">
    <w:name w:val="Heading 2 Char"/>
    <w:basedOn w:val="DefaultParagraphFont"/>
    <w:link w:val="Heading2"/>
    <w:uiPriority w:val="9"/>
    <w:rsid w:val="002704C4"/>
    <w:rPr>
      <w:rFonts w:eastAsia="Times New Roman" w:cs="Times New Roman"/>
      <w:b/>
      <w:bCs/>
      <w:sz w:val="36"/>
      <w:szCs w:val="36"/>
      <w:lang w:eastAsia="en-CA"/>
    </w:rPr>
  </w:style>
  <w:style w:type="character" w:customStyle="1" w:styleId="Heading3Char">
    <w:name w:val="Heading 3 Char"/>
    <w:basedOn w:val="DefaultParagraphFont"/>
    <w:link w:val="Heading3"/>
    <w:uiPriority w:val="9"/>
    <w:rsid w:val="002704C4"/>
    <w:rPr>
      <w:rFonts w:eastAsia="Times New Roman" w:cs="Times New Roman"/>
      <w:b/>
      <w:bCs/>
      <w:sz w:val="27"/>
      <w:szCs w:val="27"/>
      <w:lang w:eastAsia="en-CA"/>
    </w:rPr>
  </w:style>
  <w:style w:type="character" w:styleId="Emphasis">
    <w:name w:val="Emphasis"/>
    <w:basedOn w:val="DefaultParagraphFont"/>
    <w:uiPriority w:val="20"/>
    <w:qFormat/>
    <w:rsid w:val="002704C4"/>
    <w:rPr>
      <w:i/>
      <w:iCs/>
    </w:rPr>
  </w:style>
  <w:style w:type="paragraph" w:customStyle="1" w:styleId="body">
    <w:name w:val="body"/>
    <w:basedOn w:val="Normal"/>
    <w:rsid w:val="002704C4"/>
    <w:pPr>
      <w:spacing w:before="100" w:beforeAutospacing="1" w:after="100" w:afterAutospacing="1" w:line="240" w:lineRule="auto"/>
    </w:pPr>
    <w:rPr>
      <w:rFonts w:eastAsia="Times New Roman" w:cs="Times New Roman"/>
      <w:szCs w:val="24"/>
      <w:lang w:eastAsia="en-CA"/>
    </w:rPr>
  </w:style>
  <w:style w:type="paragraph" w:customStyle="1" w:styleId="graphic">
    <w:name w:val="graphic"/>
    <w:basedOn w:val="Normal"/>
    <w:rsid w:val="002704C4"/>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2704C4"/>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2704C4"/>
  </w:style>
  <w:style w:type="character" w:styleId="Hyperlink">
    <w:name w:val="Hyperlink"/>
    <w:basedOn w:val="DefaultParagraphFont"/>
    <w:uiPriority w:val="99"/>
    <w:semiHidden/>
    <w:unhideWhenUsed/>
    <w:rsid w:val="002704C4"/>
    <w:rPr>
      <w:color w:val="0000FF"/>
      <w:u w:val="single"/>
    </w:rPr>
  </w:style>
  <w:style w:type="paragraph" w:styleId="BalloonText">
    <w:name w:val="Balloon Text"/>
    <w:basedOn w:val="Normal"/>
    <w:link w:val="BalloonTextChar"/>
    <w:uiPriority w:val="99"/>
    <w:semiHidden/>
    <w:unhideWhenUsed/>
    <w:rsid w:val="002704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4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976187">
      <w:bodyDiv w:val="1"/>
      <w:marLeft w:val="0"/>
      <w:marRight w:val="0"/>
      <w:marTop w:val="0"/>
      <w:marBottom w:val="0"/>
      <w:divBdr>
        <w:top w:val="none" w:sz="0" w:space="0" w:color="auto"/>
        <w:left w:val="none" w:sz="0" w:space="0" w:color="auto"/>
        <w:bottom w:val="none" w:sz="0" w:space="0" w:color="auto"/>
        <w:right w:val="none" w:sz="0" w:space="0" w:color="auto"/>
      </w:divBdr>
      <w:divsChild>
        <w:div w:id="1891962658">
          <w:marLeft w:val="0"/>
          <w:marRight w:val="0"/>
          <w:marTop w:val="0"/>
          <w:marBottom w:val="0"/>
          <w:divBdr>
            <w:top w:val="none" w:sz="0" w:space="0" w:color="auto"/>
            <w:left w:val="none" w:sz="0" w:space="0" w:color="auto"/>
            <w:bottom w:val="none" w:sz="0" w:space="0" w:color="auto"/>
            <w:right w:val="none" w:sz="0" w:space="0" w:color="auto"/>
          </w:divBdr>
        </w:div>
        <w:div w:id="670841219">
          <w:marLeft w:val="0"/>
          <w:marRight w:val="0"/>
          <w:marTop w:val="0"/>
          <w:marBottom w:val="0"/>
          <w:divBdr>
            <w:top w:val="none" w:sz="0" w:space="0" w:color="auto"/>
            <w:left w:val="none" w:sz="0" w:space="0" w:color="auto"/>
            <w:bottom w:val="none" w:sz="0" w:space="0" w:color="auto"/>
            <w:right w:val="none" w:sz="0" w:space="0" w:color="auto"/>
          </w:divBdr>
          <w:divsChild>
            <w:div w:id="490485699">
              <w:marLeft w:val="0"/>
              <w:marRight w:val="0"/>
              <w:marTop w:val="0"/>
              <w:marBottom w:val="0"/>
              <w:divBdr>
                <w:top w:val="none" w:sz="0" w:space="0" w:color="auto"/>
                <w:left w:val="none" w:sz="0" w:space="0" w:color="auto"/>
                <w:bottom w:val="none" w:sz="0" w:space="0" w:color="auto"/>
                <w:right w:val="none" w:sz="0" w:space="0" w:color="auto"/>
              </w:divBdr>
            </w:div>
            <w:div w:id="1347975985">
              <w:marLeft w:val="0"/>
              <w:marRight w:val="0"/>
              <w:marTop w:val="0"/>
              <w:marBottom w:val="0"/>
              <w:divBdr>
                <w:top w:val="none" w:sz="0" w:space="0" w:color="auto"/>
                <w:left w:val="none" w:sz="0" w:space="0" w:color="auto"/>
                <w:bottom w:val="none" w:sz="0" w:space="0" w:color="auto"/>
                <w:right w:val="none" w:sz="0" w:space="0" w:color="auto"/>
              </w:divBdr>
            </w:div>
            <w:div w:id="790050617">
              <w:marLeft w:val="0"/>
              <w:marRight w:val="0"/>
              <w:marTop w:val="0"/>
              <w:marBottom w:val="0"/>
              <w:divBdr>
                <w:top w:val="none" w:sz="0" w:space="0" w:color="auto"/>
                <w:left w:val="none" w:sz="0" w:space="0" w:color="auto"/>
                <w:bottom w:val="none" w:sz="0" w:space="0" w:color="auto"/>
                <w:right w:val="none" w:sz="0" w:space="0" w:color="auto"/>
              </w:divBdr>
            </w:div>
          </w:divsChild>
        </w:div>
        <w:div w:id="238951660">
          <w:marLeft w:val="0"/>
          <w:marRight w:val="0"/>
          <w:marTop w:val="0"/>
          <w:marBottom w:val="0"/>
          <w:divBdr>
            <w:top w:val="none" w:sz="0" w:space="0" w:color="auto"/>
            <w:left w:val="none" w:sz="0" w:space="0" w:color="auto"/>
            <w:bottom w:val="none" w:sz="0" w:space="0" w:color="auto"/>
            <w:right w:val="none" w:sz="0" w:space="0" w:color="auto"/>
          </w:divBdr>
          <w:divsChild>
            <w:div w:id="15788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5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gif"/><Relationship Id="rId18" Type="http://schemas.openxmlformats.org/officeDocument/2006/relationships/hyperlink" Target="javascript:Glossary('Cladistics')" TargetMode="External"/><Relationship Id="rId26" Type="http://schemas.openxmlformats.org/officeDocument/2006/relationships/hyperlink" Target="javascript:Glossary('Diapsid')" TargetMode="External"/><Relationship Id="rId39" Type="http://schemas.openxmlformats.org/officeDocument/2006/relationships/hyperlink" Target="javascript:Glossary('Cloaca')" TargetMode="External"/><Relationship Id="rId21" Type="http://schemas.openxmlformats.org/officeDocument/2006/relationships/hyperlink" Target="javascript:Glossary('Synapsid')" TargetMode="External"/><Relationship Id="rId34" Type="http://schemas.openxmlformats.org/officeDocument/2006/relationships/hyperlink" Target="javascript:Glossary('Amnion')" TargetMode="External"/><Relationship Id="rId42" Type="http://schemas.openxmlformats.org/officeDocument/2006/relationships/hyperlink" Target="javascript:Glossary('Vas%20deferens')" TargetMode="External"/><Relationship Id="rId47" Type="http://schemas.openxmlformats.org/officeDocument/2006/relationships/hyperlink" Target="javascript:Glossary('Keratinized')" TargetMode="External"/><Relationship Id="rId50" Type="http://schemas.openxmlformats.org/officeDocument/2006/relationships/hyperlink" Target="javascript:Glossary('Uric%20acid')" TargetMode="External"/><Relationship Id="rId55" Type="http://schemas.openxmlformats.org/officeDocument/2006/relationships/hyperlink" Target="javascript:Glossary('Taxon')" TargetMode="External"/><Relationship Id="rId63" Type="http://schemas.openxmlformats.org/officeDocument/2006/relationships/hyperlink" Target="javascript:Glossary('Stapes')" TargetMode="External"/><Relationship Id="rId7" Type="http://schemas.openxmlformats.org/officeDocument/2006/relationships/hyperlink" Target="javascript:Glossary('Extraembryonic%20membranes')" TargetMode="External"/><Relationship Id="rId2" Type="http://schemas.openxmlformats.org/officeDocument/2006/relationships/settings" Target="settings.xml"/><Relationship Id="rId16" Type="http://schemas.openxmlformats.org/officeDocument/2006/relationships/hyperlink" Target="javascript:Glossary('Extinct')" TargetMode="External"/><Relationship Id="rId20" Type="http://schemas.openxmlformats.org/officeDocument/2006/relationships/hyperlink" Target="javascript:Glossary('Amniote%20egg')" TargetMode="External"/><Relationship Id="rId29" Type="http://schemas.openxmlformats.org/officeDocument/2006/relationships/hyperlink" Target="javascript:Glossary('Extinct')" TargetMode="External"/><Relationship Id="rId41" Type="http://schemas.openxmlformats.org/officeDocument/2006/relationships/hyperlink" Target="javascript:Glossary('Testes')" TargetMode="External"/><Relationship Id="rId54" Type="http://schemas.openxmlformats.org/officeDocument/2006/relationships/hyperlink" Target="javascript:Glossary('Axial%20skeleton')" TargetMode="External"/><Relationship Id="rId62" Type="http://schemas.openxmlformats.org/officeDocument/2006/relationships/hyperlink" Target="javascript:Glossary('Semicircular%20canal')" TargetMode="External"/><Relationship Id="rId1" Type="http://schemas.openxmlformats.org/officeDocument/2006/relationships/styles" Target="styles.xml"/><Relationship Id="rId6" Type="http://schemas.openxmlformats.org/officeDocument/2006/relationships/hyperlink" Target="javascript:Glossary('Axial%20skeleton')" TargetMode="External"/><Relationship Id="rId11" Type="http://schemas.openxmlformats.org/officeDocument/2006/relationships/hyperlink" Target="javascript:Glossary('Tetrapod')" TargetMode="External"/><Relationship Id="rId24" Type="http://schemas.openxmlformats.org/officeDocument/2006/relationships/hyperlink" Target="javascript:Glossary('Anapsid')javascript:Glossary('Anapsid')" TargetMode="External"/><Relationship Id="rId32" Type="http://schemas.openxmlformats.org/officeDocument/2006/relationships/hyperlink" Target="javascript:Glossary('Mammary%20gland')" TargetMode="External"/><Relationship Id="rId37" Type="http://schemas.openxmlformats.org/officeDocument/2006/relationships/hyperlink" Target="javascript:Glossary('Chorion')" TargetMode="External"/><Relationship Id="rId40" Type="http://schemas.openxmlformats.org/officeDocument/2006/relationships/hyperlink" Target="javascript:Glossary('Gonad')" TargetMode="External"/><Relationship Id="rId45" Type="http://schemas.openxmlformats.org/officeDocument/2006/relationships/hyperlink" Target="javascript:Glossary('Ventricle')" TargetMode="External"/><Relationship Id="rId53" Type="http://schemas.openxmlformats.org/officeDocument/2006/relationships/hyperlink" Target="javascript:Glossary('Tetrapod')" TargetMode="External"/><Relationship Id="rId58" Type="http://schemas.openxmlformats.org/officeDocument/2006/relationships/hyperlink" Target="javascript:Glossary('Esophagus')" TargetMode="External"/><Relationship Id="rId66" Type="http://schemas.openxmlformats.org/officeDocument/2006/relationships/theme" Target="theme/theme1.xml"/><Relationship Id="rId5" Type="http://schemas.openxmlformats.org/officeDocument/2006/relationships/image" Target="media/image2.gif"/><Relationship Id="rId15" Type="http://schemas.openxmlformats.org/officeDocument/2006/relationships/hyperlink" Target="javascript:Glossary('Niche')" TargetMode="External"/><Relationship Id="rId23" Type="http://schemas.openxmlformats.org/officeDocument/2006/relationships/hyperlink" Target="javascript:Glossary('Diapsid')s" TargetMode="External"/><Relationship Id="rId28" Type="http://schemas.openxmlformats.org/officeDocument/2006/relationships/hyperlink" Target="javascript:Glossary('Synapsid')" TargetMode="External"/><Relationship Id="rId36" Type="http://schemas.openxmlformats.org/officeDocument/2006/relationships/hyperlink" Target="javascript:Glossary('Allantois')" TargetMode="External"/><Relationship Id="rId49" Type="http://schemas.openxmlformats.org/officeDocument/2006/relationships/hyperlink" Target="javascript:Glossary('Metanephric')" TargetMode="External"/><Relationship Id="rId57" Type="http://schemas.openxmlformats.org/officeDocument/2006/relationships/hyperlink" Target="javascript:Glossary('Jaw')" TargetMode="External"/><Relationship Id="rId61" Type="http://schemas.openxmlformats.org/officeDocument/2006/relationships/hyperlink" Target="javascript:Glossary('Cloaca')" TargetMode="External"/><Relationship Id="rId10" Type="http://schemas.openxmlformats.org/officeDocument/2006/relationships/hyperlink" Target="javascript:Glossary('Appendicular%20skeleton')" TargetMode="External"/><Relationship Id="rId19" Type="http://schemas.openxmlformats.org/officeDocument/2006/relationships/hyperlink" Target="javascript:Glossary('Taxon')" TargetMode="External"/><Relationship Id="rId31" Type="http://schemas.openxmlformats.org/officeDocument/2006/relationships/hyperlink" Target="javascript:Glossary('Diapsid')" TargetMode="External"/><Relationship Id="rId44" Type="http://schemas.openxmlformats.org/officeDocument/2006/relationships/hyperlink" Target="javascript:Glossary('Cloaca')" TargetMode="External"/><Relationship Id="rId52" Type="http://schemas.openxmlformats.org/officeDocument/2006/relationships/hyperlink" Target="javascript:Glossary('Dermis')" TargetMode="External"/><Relationship Id="rId60" Type="http://schemas.openxmlformats.org/officeDocument/2006/relationships/hyperlink" Target="javascript:Glossary('Pancreas')" TargetMode="External"/><Relationship Id="rId65"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3.gif"/><Relationship Id="rId14" Type="http://schemas.openxmlformats.org/officeDocument/2006/relationships/hyperlink" Target="javascript:Glossary('Herbivore')" TargetMode="External"/><Relationship Id="rId22" Type="http://schemas.openxmlformats.org/officeDocument/2006/relationships/hyperlink" Target="javascript:Glossary('Anapsid')" TargetMode="External"/><Relationship Id="rId27" Type="http://schemas.openxmlformats.org/officeDocument/2006/relationships/hyperlink" Target="javascript:Glossary('Jaw')" TargetMode="External"/><Relationship Id="rId30" Type="http://schemas.openxmlformats.org/officeDocument/2006/relationships/hyperlink" Target="javascript:Glossary('Anapsid')" TargetMode="External"/><Relationship Id="rId35" Type="http://schemas.openxmlformats.org/officeDocument/2006/relationships/hyperlink" Target="javascript:Glossary('Yolk')" TargetMode="External"/><Relationship Id="rId43" Type="http://schemas.openxmlformats.org/officeDocument/2006/relationships/hyperlink" Target="javascript:Glossary('Ovaries')" TargetMode="External"/><Relationship Id="rId48" Type="http://schemas.openxmlformats.org/officeDocument/2006/relationships/hyperlink" Target="javascript:Glossary('Mesonephric')" TargetMode="External"/><Relationship Id="rId56" Type="http://schemas.openxmlformats.org/officeDocument/2006/relationships/hyperlink" Target="javascript:Glossary('Appendicular%20skeleton')" TargetMode="External"/><Relationship Id="rId64" Type="http://schemas.openxmlformats.org/officeDocument/2006/relationships/hyperlink" Target="javascript:Glossary('Niche')" TargetMode="External"/><Relationship Id="rId8" Type="http://schemas.openxmlformats.org/officeDocument/2006/relationships/hyperlink" Target="javascript:Glossary('Metabolic%20waste')" TargetMode="External"/><Relationship Id="rId51" Type="http://schemas.openxmlformats.org/officeDocument/2006/relationships/hyperlink" Target="javascript:Glossary('Uric%20acid')" TargetMode="External"/><Relationship Id="rId3" Type="http://schemas.openxmlformats.org/officeDocument/2006/relationships/webSettings" Target="webSettings.xml"/><Relationship Id="rId12" Type="http://schemas.openxmlformats.org/officeDocument/2006/relationships/hyperlink" Target="javascript:Glossary('Axial%20skeleton')" TargetMode="External"/><Relationship Id="rId17" Type="http://schemas.openxmlformats.org/officeDocument/2006/relationships/hyperlink" Target="javascript:Glossary('Cladistics')" TargetMode="External"/><Relationship Id="rId25" Type="http://schemas.openxmlformats.org/officeDocument/2006/relationships/hyperlink" Target="javascript:Glossary('Synapsid')" TargetMode="External"/><Relationship Id="rId33" Type="http://schemas.openxmlformats.org/officeDocument/2006/relationships/hyperlink" Target="javascript:Glossary('Extraembryonic%20membranes')" TargetMode="External"/><Relationship Id="rId38" Type="http://schemas.openxmlformats.org/officeDocument/2006/relationships/hyperlink" Target="javascript:Glossary('Amniote%20egg')" TargetMode="External"/><Relationship Id="rId46" Type="http://schemas.openxmlformats.org/officeDocument/2006/relationships/hyperlink" Target="javascript:Glossary('Septum')" TargetMode="External"/><Relationship Id="rId59" Type="http://schemas.openxmlformats.org/officeDocument/2006/relationships/hyperlink" Target="javascript:Glossary('Gall%20blad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2375</Words>
  <Characters>13542</Characters>
  <Application>Microsoft Office Word</Application>
  <DocSecurity>0</DocSecurity>
  <Lines>112</Lines>
  <Paragraphs>31</Paragraphs>
  <ScaleCrop>false</ScaleCrop>
  <Company>Hewlett-Packard</Company>
  <LinksUpToDate>false</LinksUpToDate>
  <CharactersWithSpaces>15886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1</cp:revision>
  <dcterms:created xsi:type="dcterms:W3CDTF">2009-04-01T20:16:00Z</dcterms:created>
  <dcterms:modified xsi:type="dcterms:W3CDTF">2009-04-01T20:20:00Z</dcterms:modified>
</cp:coreProperties>
</file>